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30A" w:rsidRPr="00C727A2" w:rsidRDefault="00A6430A" w:rsidP="003637F4">
      <w:pPr>
        <w:pStyle w:val="SemEspaamento"/>
        <w:ind w:firstLine="284"/>
        <w:rPr>
          <w:rFonts w:cstheme="minorHAnsi"/>
          <w:b/>
          <w:sz w:val="20"/>
          <w:szCs w:val="20"/>
        </w:rPr>
      </w:pPr>
      <w:r w:rsidRPr="00C727A2">
        <w:rPr>
          <w:rFonts w:cstheme="minorHAnsi"/>
          <w:b/>
          <w:sz w:val="20"/>
          <w:szCs w:val="20"/>
        </w:rPr>
        <w:t>GLOBALIZAÇÃO E AS NOVAS FRONTEIRAS DO MERCADO E DOS CONFLITOS</w:t>
      </w:r>
      <w:r w:rsidR="00B43861">
        <w:rPr>
          <w:rFonts w:cstheme="minorHAnsi"/>
          <w:b/>
          <w:sz w:val="20"/>
          <w:szCs w:val="20"/>
        </w:rPr>
        <w:t xml:space="preserve"> – Pág. 5.</w:t>
      </w:r>
    </w:p>
    <w:p w:rsidR="00A6430A" w:rsidRPr="00C727A2" w:rsidRDefault="00A6430A" w:rsidP="003637F4">
      <w:pPr>
        <w:pStyle w:val="SemEspaamento"/>
        <w:ind w:firstLine="284"/>
        <w:rPr>
          <w:rFonts w:cstheme="minorHAnsi"/>
          <w:color w:val="000000"/>
          <w:sz w:val="20"/>
          <w:szCs w:val="20"/>
        </w:rPr>
      </w:pPr>
      <w:r w:rsidRPr="00C727A2">
        <w:rPr>
          <w:rFonts w:cstheme="minorHAnsi"/>
          <w:color w:val="000000"/>
          <w:sz w:val="20"/>
          <w:szCs w:val="20"/>
        </w:rPr>
        <w:t>Atualmente, a palavra globalização se faz presente no vocabulário de toda a população mundial. Sua difusão ampla por todo o planeta ocorreu a partir de 1980, porém não é um fato recente. Iniciou-se com a expansão capitalista da Europa nos séculos XV e XVI com as Grandes Navegações que favoreceram a formação de um mercado mundial.</w:t>
      </w:r>
    </w:p>
    <w:p w:rsidR="00A6430A" w:rsidRPr="00C727A2" w:rsidRDefault="00A6430A" w:rsidP="003637F4">
      <w:pPr>
        <w:pStyle w:val="SemEspaamento"/>
        <w:ind w:firstLine="284"/>
        <w:rPr>
          <w:rFonts w:cstheme="minorHAnsi"/>
          <w:color w:val="000000"/>
          <w:sz w:val="20"/>
          <w:szCs w:val="20"/>
        </w:rPr>
      </w:pPr>
      <w:r w:rsidRPr="00C727A2">
        <w:rPr>
          <w:rFonts w:cstheme="minorHAnsi"/>
          <w:color w:val="000000"/>
          <w:sz w:val="20"/>
          <w:szCs w:val="20"/>
        </w:rPr>
        <w:t>O processo globalizante atual é muito mais ágil que o processo ocorrido à época das Grandes Navegações, pois a revolução técnico-científico-informacional permitiu grande desenvolvimento dos transportes e comunicações e, consequentemente, grande velocidade na circulação de informações, capitais, pessoas e mercadorias. Verifica-se, portanto, o aniquilamento do espaço pelo tempo, ou seja, percorrem-se grandes distâncias em um tempo cada vez mais curto. Em 1865, quando o presidente dos Estados Unidos, Abraham Lincoln, faleceu, a notícia demorou treze dias para chegar à Europa. Hoje, qualquer fato que aconteça demora apenas alguns segundos para percorrer todo o espaço mundial por telefone, por fax, pela Internet e pelas redes de TV.</w:t>
      </w:r>
    </w:p>
    <w:p w:rsidR="004213B8" w:rsidRPr="00C727A2" w:rsidRDefault="00A6430A" w:rsidP="003637F4">
      <w:pPr>
        <w:pStyle w:val="SemEspaamento"/>
        <w:ind w:firstLine="284"/>
        <w:rPr>
          <w:rFonts w:cstheme="minorHAnsi"/>
          <w:color w:val="000000"/>
          <w:sz w:val="20"/>
          <w:szCs w:val="20"/>
        </w:rPr>
      </w:pPr>
      <w:r w:rsidRPr="00C727A2">
        <w:rPr>
          <w:rFonts w:cstheme="minorHAnsi"/>
          <w:color w:val="000000"/>
          <w:sz w:val="20"/>
          <w:szCs w:val="20"/>
        </w:rPr>
        <w:t>No espaço geográfico, a globalização tem dimensões socioculturais, políticas e econômicas; favorece a modernização nas diferentes economias; aproxima culturas, mas também promove concentração de poder e de riqueza, aumento da pobreza, fortalecimento de grupos radicais, crescimento de atividades ilegais, conflitos mundiais, etc.</w:t>
      </w:r>
    </w:p>
    <w:p w:rsidR="00A6430A" w:rsidRPr="00A6430A" w:rsidRDefault="00A6430A" w:rsidP="003637F4">
      <w:pPr>
        <w:pStyle w:val="SemEspaamento"/>
        <w:ind w:firstLine="284"/>
        <w:rPr>
          <w:rFonts w:cstheme="minorHAnsi"/>
          <w:color w:val="000000"/>
          <w:sz w:val="24"/>
          <w:szCs w:val="24"/>
        </w:rPr>
      </w:pPr>
    </w:p>
    <w:p w:rsidR="00A6430A" w:rsidRPr="00C727A2" w:rsidRDefault="00A6430A" w:rsidP="003637F4">
      <w:pPr>
        <w:pStyle w:val="SemEspaamento"/>
        <w:ind w:firstLine="284"/>
        <w:rPr>
          <w:rFonts w:cstheme="minorHAnsi"/>
          <w:b/>
          <w:sz w:val="20"/>
          <w:szCs w:val="20"/>
        </w:rPr>
      </w:pPr>
      <w:r w:rsidRPr="00C727A2">
        <w:rPr>
          <w:rFonts w:cstheme="minorHAnsi"/>
          <w:b/>
          <w:sz w:val="20"/>
          <w:szCs w:val="20"/>
        </w:rPr>
        <w:t>3. GLOBALIZAÇÃO ECONÔMICA</w:t>
      </w:r>
    </w:p>
    <w:p w:rsidR="00A6430A" w:rsidRPr="00C727A2" w:rsidRDefault="00A6430A" w:rsidP="003637F4">
      <w:pPr>
        <w:pStyle w:val="SemEspaamento"/>
        <w:ind w:firstLine="284"/>
        <w:rPr>
          <w:rFonts w:cstheme="minorHAnsi"/>
          <w:sz w:val="20"/>
          <w:szCs w:val="20"/>
        </w:rPr>
      </w:pPr>
      <w:r w:rsidRPr="00C727A2">
        <w:rPr>
          <w:rFonts w:cstheme="minorHAnsi"/>
          <w:bCs/>
          <w:sz w:val="20"/>
          <w:szCs w:val="20"/>
        </w:rPr>
        <w:t>Os</w:t>
      </w:r>
      <w:r w:rsidRPr="00C727A2">
        <w:rPr>
          <w:rFonts w:cstheme="minorHAnsi"/>
          <w:b/>
          <w:bCs/>
          <w:sz w:val="20"/>
          <w:szCs w:val="20"/>
        </w:rPr>
        <w:t xml:space="preserve"> </w:t>
      </w:r>
      <w:r w:rsidRPr="00C727A2">
        <w:rPr>
          <w:rFonts w:cstheme="minorHAnsi"/>
          <w:sz w:val="20"/>
          <w:szCs w:val="20"/>
        </w:rPr>
        <w:t>fluxos de capitais e os fluxos de mercadorias são os aspectos mais importantes da economia globalizada.</w:t>
      </w:r>
    </w:p>
    <w:p w:rsidR="00A6430A" w:rsidRPr="00C727A2" w:rsidRDefault="00A6430A" w:rsidP="003637F4">
      <w:pPr>
        <w:pStyle w:val="SemEspaamento"/>
        <w:ind w:firstLine="284"/>
        <w:rPr>
          <w:rFonts w:cstheme="minorHAnsi"/>
          <w:sz w:val="20"/>
          <w:szCs w:val="20"/>
        </w:rPr>
      </w:pPr>
      <w:r w:rsidRPr="00C727A2">
        <w:rPr>
          <w:rFonts w:cstheme="minorHAnsi"/>
          <w:sz w:val="20"/>
          <w:szCs w:val="20"/>
        </w:rPr>
        <w:t>Os capitais que circulam no mundo são classificados como capitais de investimento direto ou capitais produtivos – conhecidos como investimentos estrangeiros cresceram acentuadamente após a Segunda Guerra Mundial e se traduzem no espaço geográfico como instalações industriais, redes de lojas, supermercados, lanchonetes, estradas, hidrelétricas, etc.</w:t>
      </w:r>
    </w:p>
    <w:p w:rsidR="00A6430A" w:rsidRPr="00C727A2" w:rsidRDefault="00A6430A" w:rsidP="003637F4">
      <w:pPr>
        <w:pStyle w:val="SemEspaamento"/>
        <w:ind w:firstLine="284"/>
        <w:rPr>
          <w:rFonts w:cstheme="minorHAnsi"/>
          <w:sz w:val="20"/>
          <w:szCs w:val="20"/>
        </w:rPr>
      </w:pPr>
      <w:r w:rsidRPr="00C727A2">
        <w:rPr>
          <w:rFonts w:cstheme="minorHAnsi"/>
          <w:sz w:val="20"/>
          <w:szCs w:val="20"/>
        </w:rPr>
        <w:t>Os investimentos produtivos geram empregos e aumentam a arrecadação de impostos em países receptores. São também favoráveis aos países investidores, pois propiciam o aumento de lucros pelos custos menores de produção, pelo transporte, pela proximidade dos mercados consumidores e pelo fato de não serem taxadas pelas barreiras protecionistas, uma vez que produzem dentro do próprio país.</w:t>
      </w:r>
    </w:p>
    <w:p w:rsidR="00A6430A" w:rsidRDefault="00A6430A" w:rsidP="003637F4">
      <w:pPr>
        <w:pStyle w:val="SemEspaamento"/>
        <w:ind w:firstLine="284"/>
      </w:pPr>
    </w:p>
    <w:p w:rsidR="00A6430A" w:rsidRDefault="00D72B60" w:rsidP="003637F4">
      <w:pPr>
        <w:pStyle w:val="SemEspaamento"/>
        <w:ind w:firstLine="284"/>
        <w:jc w:val="center"/>
        <w:rPr>
          <w:rFonts w:cstheme="minorHAnsi"/>
          <w:sz w:val="20"/>
          <w:szCs w:val="20"/>
        </w:rPr>
      </w:pPr>
      <w:r>
        <w:rPr>
          <w:b/>
          <w:noProof/>
          <w:lang w:eastAsia="pt-BR"/>
        </w:rPr>
        <mc:AlternateContent>
          <mc:Choice Requires="wps">
            <w:drawing>
              <wp:anchor distT="0" distB="0" distL="114300" distR="114300" simplePos="0" relativeHeight="251659264" behindDoc="0" locked="0" layoutInCell="1" allowOverlap="1" wp14:anchorId="2B92519F" wp14:editId="27520B51">
                <wp:simplePos x="0" y="0"/>
                <wp:positionH relativeFrom="column">
                  <wp:posOffset>152</wp:posOffset>
                </wp:positionH>
                <wp:positionV relativeFrom="paragraph">
                  <wp:posOffset>14656</wp:posOffset>
                </wp:positionV>
                <wp:extent cx="7029908" cy="621792"/>
                <wp:effectExtent l="0" t="0" r="19050" b="26035"/>
                <wp:wrapNone/>
                <wp:docPr id="1" name="Retângulo 1"/>
                <wp:cNvGraphicFramePr/>
                <a:graphic xmlns:a="http://schemas.openxmlformats.org/drawingml/2006/main">
                  <a:graphicData uri="http://schemas.microsoft.com/office/word/2010/wordprocessingShape">
                    <wps:wsp>
                      <wps:cNvSpPr/>
                      <wps:spPr>
                        <a:xfrm>
                          <a:off x="0" y="0"/>
                          <a:ext cx="7029908" cy="621792"/>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tângulo 1" o:spid="_x0000_s1026" style="position:absolute;margin-left:0;margin-top:1.15pt;width:553.55pt;height:48.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" filled="f" strokecolor="black [3200]" strokeweight="2pt"/>
            </w:pict>
          </mc:Fallback>
        </mc:AlternateContent>
      </w:r>
      <w:r w:rsidR="00A6430A" w:rsidRPr="00A6430A">
        <w:rPr>
          <w:b/>
        </w:rPr>
        <w:t>Ampliando Horizontes:</w:t>
      </w:r>
      <w:r w:rsidR="00A6430A">
        <w:rPr>
          <w:b/>
        </w:rPr>
        <w:t xml:space="preserve"> </w:t>
      </w:r>
      <w:r w:rsidR="00A6430A" w:rsidRPr="00A6430A">
        <w:rPr>
          <w:rFonts w:cstheme="minorHAnsi"/>
          <w:sz w:val="20"/>
          <w:szCs w:val="20"/>
        </w:rPr>
        <w:t xml:space="preserve">Barreiras protecionistas são mecanismos que um país utiliza para proteger seu mercado da concorrência estrangeira. Podem ser tarifárias, quando o governo eleva o imposto de importação, tornando o produto estrangeiro mais caro no mercado interno e podem ser não tarifárias, quando o governo estabelece cotas de importação, barreiras fitossanitárias, barreiras </w:t>
      </w:r>
      <w:proofErr w:type="spellStart"/>
      <w:r w:rsidR="00A6430A" w:rsidRPr="00A6430A">
        <w:rPr>
          <w:rFonts w:cstheme="minorHAnsi"/>
          <w:sz w:val="20"/>
          <w:szCs w:val="20"/>
        </w:rPr>
        <w:t>zoossanitárias</w:t>
      </w:r>
      <w:proofErr w:type="spellEnd"/>
      <w:r w:rsidR="00A6430A" w:rsidRPr="00A6430A">
        <w:rPr>
          <w:rFonts w:cstheme="minorHAnsi"/>
          <w:sz w:val="20"/>
          <w:szCs w:val="20"/>
        </w:rPr>
        <w:t>, subsídios e medidas compensatórias.</w:t>
      </w:r>
    </w:p>
    <w:p w:rsidR="00D72B60" w:rsidRDefault="00D72B60" w:rsidP="003637F4">
      <w:pPr>
        <w:pStyle w:val="SemEspaamento"/>
        <w:ind w:firstLine="284"/>
        <w:jc w:val="center"/>
        <w:rPr>
          <w:rFonts w:cstheme="minorHAnsi"/>
          <w:sz w:val="20"/>
          <w:szCs w:val="20"/>
        </w:rPr>
      </w:pPr>
    </w:p>
    <w:p w:rsidR="00D72B60" w:rsidRPr="00C727A2" w:rsidRDefault="00D72B60"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Os capitais que circulam no mundo são de três tipos:</w:t>
      </w:r>
    </w:p>
    <w:p w:rsidR="00D72B60" w:rsidRPr="00C727A2" w:rsidRDefault="00D72B60"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 capitais de empréstimo – são capitais direcionados para os países que os utilizavam para criar infraestrutura necessária para a implantação de projetos agropecuários, mineradores e industriais.</w:t>
      </w:r>
      <w:r w:rsidR="003637F4">
        <w:rPr>
          <w:rFonts w:cstheme="minorHAnsi"/>
          <w:sz w:val="20"/>
          <w:szCs w:val="20"/>
        </w:rPr>
        <w:t xml:space="preserve"> </w:t>
      </w:r>
      <w:r w:rsidRPr="00C727A2">
        <w:rPr>
          <w:rFonts w:cstheme="minorHAnsi"/>
          <w:sz w:val="20"/>
          <w:szCs w:val="20"/>
        </w:rPr>
        <w:t>Em geral, tais investimentos são coordenados pelo Banco Mundial, são de longo prazo e traduzem-se em dívidas externas dos países.</w:t>
      </w:r>
    </w:p>
    <w:p w:rsidR="00D72B60" w:rsidRDefault="00D72B60"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 capitais especulativos – representam investimentos de curto prazo, cujo objetivo é o lucro, e não a produção. São provenientes de bancos de investimentos, corretoras e fundos de pensão que procuram mercados rentáveis e seguros para realizarem investimentos.</w:t>
      </w:r>
      <w:r w:rsidR="003637F4">
        <w:rPr>
          <w:rFonts w:cstheme="minorHAnsi"/>
          <w:sz w:val="20"/>
          <w:szCs w:val="20"/>
        </w:rPr>
        <w:t xml:space="preserve"> </w:t>
      </w:r>
      <w:r w:rsidRPr="00C727A2">
        <w:rPr>
          <w:rFonts w:cstheme="minorHAnsi"/>
          <w:sz w:val="20"/>
          <w:szCs w:val="20"/>
        </w:rPr>
        <w:t>O capital especulativo fragiliza a economia dos países, pois os operadores das empresas financeiras, com receio de terem prejuízos em uma situação de crise, retiram o dinheiro dos países no momento em que eles mais precisam, agravando a situação econômica. A retirada rápida de dinheiro de um determinado país caracteriza a fuga de capitais. Tal fato ocorreu no México (1994-1995), na Ásia (1997), na Rússia (1998) e na América Latina (1999), deixando a economia dos países alvos da fuga de capitais mais vulneráveis.</w:t>
      </w:r>
      <w:r w:rsidR="003637F4">
        <w:rPr>
          <w:rFonts w:cstheme="minorHAnsi"/>
          <w:sz w:val="20"/>
          <w:szCs w:val="20"/>
        </w:rPr>
        <w:t xml:space="preserve"> </w:t>
      </w:r>
      <w:r w:rsidRPr="00C727A2">
        <w:rPr>
          <w:rFonts w:cstheme="minorHAnsi"/>
          <w:sz w:val="20"/>
          <w:szCs w:val="20"/>
        </w:rPr>
        <w:t>Com a globalização financeira, os países recorrem ao capital especulativo, emitindo títulos públicos que são comprados pelos investidores e elevam a taxa de juros para atrair tais capitais.</w:t>
      </w:r>
    </w:p>
    <w:p w:rsidR="00D72B60" w:rsidRPr="00C727A2" w:rsidRDefault="00C727A2" w:rsidP="003637F4">
      <w:pPr>
        <w:pStyle w:val="PargrafodaLista"/>
        <w:autoSpaceDE w:val="0"/>
        <w:autoSpaceDN w:val="0"/>
        <w:adjustRightInd w:val="0"/>
        <w:spacing w:after="0" w:line="240" w:lineRule="auto"/>
        <w:ind w:left="0" w:firstLine="284"/>
        <w:rPr>
          <w:rFonts w:cstheme="minorHAnsi"/>
          <w:sz w:val="20"/>
          <w:szCs w:val="20"/>
        </w:rPr>
      </w:pPr>
      <w:r w:rsidRPr="00C727A2">
        <w:rPr>
          <w:rFonts w:cstheme="minorHAnsi"/>
          <w:sz w:val="20"/>
          <w:szCs w:val="20"/>
        </w:rPr>
        <w:t xml:space="preserve">• </w:t>
      </w:r>
      <w:r w:rsidR="00D72B60" w:rsidRPr="00C727A2">
        <w:rPr>
          <w:rFonts w:cstheme="minorHAnsi"/>
          <w:sz w:val="20"/>
          <w:szCs w:val="20"/>
        </w:rPr>
        <w:t>Capitais de investimento direto – criam empresas, lojas, bancos e outras atividades fora de suas fronteiras nacionais e geram empregos e renda.</w:t>
      </w:r>
      <w:r w:rsidR="003637F4">
        <w:rPr>
          <w:rFonts w:cstheme="minorHAnsi"/>
          <w:sz w:val="20"/>
          <w:szCs w:val="20"/>
        </w:rPr>
        <w:t xml:space="preserve"> </w:t>
      </w:r>
      <w:r w:rsidR="00D72B60" w:rsidRPr="00C727A2">
        <w:rPr>
          <w:rFonts w:cstheme="minorHAnsi"/>
          <w:sz w:val="20"/>
          <w:szCs w:val="20"/>
        </w:rPr>
        <w:t xml:space="preserve">Porém fazem remessas de lucros para o país de origem. Exemplo: Empresas multinacionais, supermercados, lojas de </w:t>
      </w:r>
      <w:proofErr w:type="spellStart"/>
      <w:r w:rsidR="00D72B60" w:rsidRPr="00C727A2">
        <w:rPr>
          <w:rFonts w:cstheme="minorHAnsi"/>
          <w:sz w:val="20"/>
          <w:szCs w:val="20"/>
        </w:rPr>
        <w:t>fast</w:t>
      </w:r>
      <w:proofErr w:type="spellEnd"/>
      <w:r w:rsidR="00D72B60" w:rsidRPr="00C727A2">
        <w:rPr>
          <w:rFonts w:cstheme="minorHAnsi"/>
          <w:sz w:val="20"/>
          <w:szCs w:val="20"/>
        </w:rPr>
        <w:t xml:space="preserve"> </w:t>
      </w:r>
      <w:proofErr w:type="spellStart"/>
      <w:r w:rsidR="00D72B60" w:rsidRPr="00C727A2">
        <w:rPr>
          <w:rFonts w:cstheme="minorHAnsi"/>
          <w:sz w:val="20"/>
          <w:szCs w:val="20"/>
        </w:rPr>
        <w:t>food</w:t>
      </w:r>
      <w:proofErr w:type="spellEnd"/>
      <w:r w:rsidR="00D72B60" w:rsidRPr="00C727A2">
        <w:rPr>
          <w:rFonts w:cstheme="minorHAnsi"/>
          <w:sz w:val="20"/>
          <w:szCs w:val="20"/>
        </w:rPr>
        <w:t>, bancos estrangeiros, etc.</w:t>
      </w:r>
    </w:p>
    <w:p w:rsidR="00D72B60" w:rsidRDefault="00D72B60" w:rsidP="003637F4">
      <w:pPr>
        <w:autoSpaceDE w:val="0"/>
        <w:autoSpaceDN w:val="0"/>
        <w:adjustRightInd w:val="0"/>
        <w:spacing w:after="0" w:line="240" w:lineRule="auto"/>
        <w:ind w:firstLine="284"/>
        <w:rPr>
          <w:rFonts w:ascii="AGaramondPro-Regular" w:hAnsi="AGaramondPro-Regular" w:cs="AGaramondPro-Regular"/>
          <w:sz w:val="24"/>
          <w:szCs w:val="24"/>
        </w:rPr>
      </w:pPr>
    </w:p>
    <w:p w:rsidR="00D72B60" w:rsidRPr="00C727A2" w:rsidRDefault="00D72B60" w:rsidP="003637F4">
      <w:pPr>
        <w:autoSpaceDE w:val="0"/>
        <w:autoSpaceDN w:val="0"/>
        <w:adjustRightInd w:val="0"/>
        <w:spacing w:after="0" w:line="240" w:lineRule="auto"/>
        <w:ind w:firstLine="284"/>
        <w:rPr>
          <w:rFonts w:cstheme="minorHAnsi"/>
          <w:b/>
          <w:bCs/>
          <w:sz w:val="20"/>
          <w:szCs w:val="20"/>
        </w:rPr>
      </w:pPr>
      <w:r w:rsidRPr="00C727A2">
        <w:rPr>
          <w:rFonts w:cstheme="minorHAnsi"/>
          <w:b/>
          <w:bCs/>
          <w:sz w:val="20"/>
          <w:szCs w:val="20"/>
        </w:rPr>
        <w:t>3.1 As fronteiras do mercado: blocos econômicos</w:t>
      </w:r>
      <w:r w:rsidR="00B43861">
        <w:rPr>
          <w:rFonts w:cstheme="minorHAnsi"/>
          <w:b/>
          <w:bCs/>
          <w:sz w:val="20"/>
          <w:szCs w:val="20"/>
        </w:rPr>
        <w:t xml:space="preserve"> – Pág. 7.</w:t>
      </w:r>
    </w:p>
    <w:p w:rsidR="00D72B60" w:rsidRPr="00C727A2" w:rsidRDefault="00D72B60" w:rsidP="003637F4">
      <w:pPr>
        <w:autoSpaceDE w:val="0"/>
        <w:autoSpaceDN w:val="0"/>
        <w:adjustRightInd w:val="0"/>
        <w:spacing w:after="0" w:line="240" w:lineRule="auto"/>
        <w:ind w:firstLine="284"/>
        <w:rPr>
          <w:rFonts w:cstheme="minorHAnsi"/>
          <w:sz w:val="20"/>
          <w:szCs w:val="20"/>
        </w:rPr>
      </w:pPr>
      <w:r w:rsidRPr="00C727A2">
        <w:rPr>
          <w:rFonts w:cstheme="minorHAnsi"/>
          <w:bCs/>
          <w:sz w:val="20"/>
          <w:szCs w:val="20"/>
        </w:rPr>
        <w:t xml:space="preserve">A </w:t>
      </w:r>
      <w:r w:rsidRPr="00C727A2">
        <w:rPr>
          <w:rFonts w:cstheme="minorHAnsi"/>
          <w:sz w:val="20"/>
          <w:szCs w:val="20"/>
        </w:rPr>
        <w:t xml:space="preserve">globalização, fenômeno característico da economia, é regida pelo mercado. A regionalização tem uma característica política, resultado de acordos entre países com o objetivo de integrar e fortalecer economias regionais. Na regionalização, os países abrem mão de parte de suas soberanias para obter vantagens econômicas e, quanto maior for </w:t>
      </w:r>
      <w:proofErr w:type="gramStart"/>
      <w:r w:rsidRPr="00C727A2">
        <w:rPr>
          <w:rFonts w:cstheme="minorHAnsi"/>
          <w:sz w:val="20"/>
          <w:szCs w:val="20"/>
        </w:rPr>
        <w:t>a</w:t>
      </w:r>
      <w:proofErr w:type="gramEnd"/>
      <w:r w:rsidRPr="00C727A2">
        <w:rPr>
          <w:rFonts w:cstheme="minorHAnsi"/>
          <w:sz w:val="20"/>
          <w:szCs w:val="20"/>
        </w:rPr>
        <w:t xml:space="preserve"> integração econômica, maior é a perda de soberania desses países.</w:t>
      </w:r>
    </w:p>
    <w:p w:rsidR="00D72B60" w:rsidRPr="00C727A2" w:rsidRDefault="00D72B60"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 xml:space="preserve">A globalização e a regionalização são complementares, pois ambos os processos buscam ampliar mercados e lucros para as empresas. A </w:t>
      </w:r>
      <w:proofErr w:type="gramStart"/>
      <w:r w:rsidRPr="00C727A2">
        <w:rPr>
          <w:rFonts w:cstheme="minorHAnsi"/>
          <w:sz w:val="20"/>
          <w:szCs w:val="20"/>
        </w:rPr>
        <w:t>implementação</w:t>
      </w:r>
      <w:proofErr w:type="gramEnd"/>
      <w:r w:rsidRPr="00C727A2">
        <w:rPr>
          <w:rFonts w:cstheme="minorHAnsi"/>
          <w:sz w:val="20"/>
          <w:szCs w:val="20"/>
        </w:rPr>
        <w:t xml:space="preserve"> de blocos econômicos regionais tem como objetivo reduzir as barreiras para a circulação de capitais, mercadorias, pessoas e serviços que existem entre os países e fortalecer a economia dos mesmos frente ao processo de globalização.</w:t>
      </w:r>
    </w:p>
    <w:p w:rsidR="00D72B60" w:rsidRDefault="00D72B60"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São vários os tipos de integração que definem os blocos econômicos:</w:t>
      </w:r>
    </w:p>
    <w:p w:rsidR="003637F4" w:rsidRDefault="003637F4" w:rsidP="003637F4">
      <w:pPr>
        <w:autoSpaceDE w:val="0"/>
        <w:autoSpaceDN w:val="0"/>
        <w:adjustRightInd w:val="0"/>
        <w:spacing w:after="0" w:line="240" w:lineRule="auto"/>
        <w:ind w:firstLine="284"/>
        <w:rPr>
          <w:rFonts w:cstheme="minorHAnsi"/>
          <w:sz w:val="20"/>
          <w:szCs w:val="20"/>
        </w:rPr>
      </w:pPr>
    </w:p>
    <w:p w:rsidR="00D72B60" w:rsidRDefault="00D72B60"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 Acordo de livre comércio – em que são retiradas gradativamente as barreiras para facilitar a circulação de mercadorias, capitais e serviços que não impliquem livre circulação de pessoas.</w:t>
      </w:r>
    </w:p>
    <w:p w:rsidR="00D72B60" w:rsidRDefault="00D72B60"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 União Aduaneira – verifica-se a retirada gradual das barreiras comerciais entre os países-membros e também a instalação de Taxa Externa Comum (TEC), em que todos os países cobram a mesma taxa de importação para os produtos.</w:t>
      </w:r>
    </w:p>
    <w:p w:rsidR="00D72B60" w:rsidRDefault="00D72B60"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 Mercado Comum – verifica-se a livre circulação de pessoas, de capitais, de mercadorias e de serviços.</w:t>
      </w:r>
    </w:p>
    <w:p w:rsidR="00D72B60" w:rsidRPr="00C727A2" w:rsidRDefault="00D72B60"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 União Econômica e Monetária – apresenta todas as características dos blocos anteriores e trabalha com uma só moeda, um único Banco Central e políticas macroeconômicas comuns.</w:t>
      </w:r>
    </w:p>
    <w:p w:rsidR="00F94CF5" w:rsidRDefault="00F94CF5" w:rsidP="003637F4">
      <w:pPr>
        <w:autoSpaceDE w:val="0"/>
        <w:autoSpaceDN w:val="0"/>
        <w:adjustRightInd w:val="0"/>
        <w:spacing w:after="0" w:line="240" w:lineRule="auto"/>
        <w:ind w:firstLine="284"/>
        <w:rPr>
          <w:rFonts w:ascii="AGaramondPro-Regular" w:hAnsi="AGaramondPro-Regular" w:cs="AGaramondPro-Regular"/>
          <w:sz w:val="24"/>
          <w:szCs w:val="24"/>
        </w:rPr>
      </w:pPr>
    </w:p>
    <w:p w:rsidR="003637F4" w:rsidRDefault="003637F4" w:rsidP="003637F4">
      <w:pPr>
        <w:autoSpaceDE w:val="0"/>
        <w:autoSpaceDN w:val="0"/>
        <w:adjustRightInd w:val="0"/>
        <w:spacing w:after="0" w:line="240" w:lineRule="auto"/>
        <w:ind w:firstLine="284"/>
        <w:rPr>
          <w:rFonts w:cstheme="minorHAnsi"/>
          <w:b/>
          <w:bCs/>
          <w:sz w:val="20"/>
          <w:szCs w:val="20"/>
        </w:rPr>
      </w:pPr>
    </w:p>
    <w:p w:rsidR="00F94CF5" w:rsidRPr="00C727A2" w:rsidRDefault="00F94CF5" w:rsidP="003637F4">
      <w:pPr>
        <w:autoSpaceDE w:val="0"/>
        <w:autoSpaceDN w:val="0"/>
        <w:adjustRightInd w:val="0"/>
        <w:spacing w:after="0" w:line="240" w:lineRule="auto"/>
        <w:ind w:firstLine="284"/>
        <w:rPr>
          <w:rFonts w:cstheme="minorHAnsi"/>
          <w:b/>
          <w:bCs/>
          <w:sz w:val="20"/>
          <w:szCs w:val="20"/>
        </w:rPr>
      </w:pPr>
      <w:r w:rsidRPr="00C727A2">
        <w:rPr>
          <w:rFonts w:cstheme="minorHAnsi"/>
          <w:b/>
          <w:bCs/>
          <w:sz w:val="20"/>
          <w:szCs w:val="20"/>
        </w:rPr>
        <w:lastRenderedPageBreak/>
        <w:t>3.1.1 Bloco econômico europeu – origem e evolução</w:t>
      </w:r>
      <w:r w:rsidR="00B43861">
        <w:rPr>
          <w:rFonts w:cstheme="minorHAnsi"/>
          <w:b/>
          <w:bCs/>
          <w:sz w:val="20"/>
          <w:szCs w:val="20"/>
        </w:rPr>
        <w:t xml:space="preserve">. </w:t>
      </w:r>
      <w:proofErr w:type="spellStart"/>
      <w:r w:rsidR="00B43861">
        <w:rPr>
          <w:rFonts w:cstheme="minorHAnsi"/>
          <w:b/>
          <w:bCs/>
          <w:sz w:val="20"/>
          <w:szCs w:val="20"/>
        </w:rPr>
        <w:t>Pág</w:t>
      </w:r>
      <w:proofErr w:type="spellEnd"/>
      <w:r w:rsidR="00B43861">
        <w:rPr>
          <w:rFonts w:cstheme="minorHAnsi"/>
          <w:b/>
          <w:bCs/>
          <w:sz w:val="20"/>
          <w:szCs w:val="20"/>
        </w:rPr>
        <w:t xml:space="preserve"> </w:t>
      </w:r>
      <w:proofErr w:type="gramStart"/>
      <w:r w:rsidR="00B43861">
        <w:rPr>
          <w:rFonts w:cstheme="minorHAnsi"/>
          <w:b/>
          <w:bCs/>
          <w:sz w:val="20"/>
          <w:szCs w:val="20"/>
        </w:rPr>
        <w:t>7</w:t>
      </w:r>
      <w:proofErr w:type="gramEnd"/>
      <w:r w:rsidR="00B43861">
        <w:rPr>
          <w:rFonts w:cstheme="minorHAnsi"/>
          <w:b/>
          <w:bCs/>
          <w:sz w:val="20"/>
          <w:szCs w:val="20"/>
        </w:rPr>
        <w:t>.</w:t>
      </w:r>
    </w:p>
    <w:p w:rsidR="00F94CF5" w:rsidRPr="00C727A2" w:rsidRDefault="00F94CF5" w:rsidP="003637F4">
      <w:pPr>
        <w:autoSpaceDE w:val="0"/>
        <w:autoSpaceDN w:val="0"/>
        <w:adjustRightInd w:val="0"/>
        <w:spacing w:after="0" w:line="240" w:lineRule="auto"/>
        <w:ind w:firstLine="284"/>
        <w:rPr>
          <w:rFonts w:cstheme="minorHAnsi"/>
          <w:color w:val="000000"/>
          <w:sz w:val="20"/>
          <w:szCs w:val="20"/>
        </w:rPr>
      </w:pPr>
      <w:r w:rsidRPr="00C727A2">
        <w:rPr>
          <w:rFonts w:cstheme="minorHAnsi"/>
          <w:bCs/>
          <w:color w:val="000000"/>
          <w:sz w:val="20"/>
          <w:szCs w:val="20"/>
        </w:rPr>
        <w:t>A</w:t>
      </w:r>
      <w:r w:rsidRPr="00C727A2">
        <w:rPr>
          <w:rFonts w:cstheme="minorHAnsi"/>
          <w:b/>
          <w:bCs/>
          <w:color w:val="000000"/>
          <w:sz w:val="20"/>
          <w:szCs w:val="20"/>
        </w:rPr>
        <w:t xml:space="preserve"> </w:t>
      </w:r>
      <w:r w:rsidRPr="00C727A2">
        <w:rPr>
          <w:rFonts w:cstheme="minorHAnsi"/>
          <w:color w:val="000000"/>
          <w:sz w:val="20"/>
          <w:szCs w:val="20"/>
        </w:rPr>
        <w:t xml:space="preserve">integração econômica europeia teve início em 1950, quando a França e a Alemanha Ocidental decidiram esquecer os nacionalismos e formaram uma Cooperação Siderúrgica, aproveitando os recursos minerais da </w:t>
      </w:r>
      <w:proofErr w:type="spellStart"/>
      <w:r w:rsidRPr="00C727A2">
        <w:rPr>
          <w:rFonts w:cstheme="minorHAnsi"/>
          <w:color w:val="000000"/>
          <w:sz w:val="20"/>
          <w:szCs w:val="20"/>
        </w:rPr>
        <w:t>Alsácia</w:t>
      </w:r>
      <w:proofErr w:type="spellEnd"/>
      <w:r w:rsidRPr="00C727A2">
        <w:rPr>
          <w:rFonts w:cstheme="minorHAnsi"/>
          <w:color w:val="000000"/>
          <w:sz w:val="20"/>
          <w:szCs w:val="20"/>
        </w:rPr>
        <w:t xml:space="preserve"> e Lorena na França e o carvão mineral do Vale Reno-</w:t>
      </w:r>
      <w:proofErr w:type="spellStart"/>
      <w:r w:rsidRPr="00C727A2">
        <w:rPr>
          <w:rFonts w:cstheme="minorHAnsi"/>
          <w:color w:val="000000"/>
          <w:sz w:val="20"/>
          <w:szCs w:val="20"/>
        </w:rPr>
        <w:t>Rhur</w:t>
      </w:r>
      <w:proofErr w:type="spellEnd"/>
      <w:r w:rsidRPr="00C727A2">
        <w:rPr>
          <w:rFonts w:cstheme="minorHAnsi"/>
          <w:color w:val="000000"/>
          <w:sz w:val="20"/>
          <w:szCs w:val="20"/>
        </w:rPr>
        <w:t xml:space="preserve"> na Alemanha.</w:t>
      </w:r>
    </w:p>
    <w:p w:rsidR="00F94CF5" w:rsidRPr="00C727A2" w:rsidRDefault="00F94CF5" w:rsidP="003637F4">
      <w:pPr>
        <w:autoSpaceDE w:val="0"/>
        <w:autoSpaceDN w:val="0"/>
        <w:adjustRightInd w:val="0"/>
        <w:spacing w:after="0" w:line="240" w:lineRule="auto"/>
        <w:ind w:firstLine="284"/>
        <w:rPr>
          <w:rFonts w:cstheme="minorHAnsi"/>
          <w:color w:val="000000"/>
          <w:sz w:val="20"/>
          <w:szCs w:val="20"/>
        </w:rPr>
      </w:pPr>
      <w:r w:rsidRPr="00C727A2">
        <w:rPr>
          <w:rFonts w:cstheme="minorHAnsi"/>
          <w:color w:val="000000"/>
          <w:sz w:val="20"/>
          <w:szCs w:val="20"/>
        </w:rPr>
        <w:t>Em 1952, em função do sucesso da produção siderúrgica, mais países aderiram à cooperação e formaram a CECA (Comunidade Europeia do Carvão e do Aço). Os membros da CECA eram: Alemanha Ocidental, França, Itália e Benelux (Bélgica, Holanda e Luxemburgo).</w:t>
      </w:r>
    </w:p>
    <w:p w:rsidR="00F94CF5" w:rsidRPr="00C727A2" w:rsidRDefault="00F94CF5" w:rsidP="003637F4">
      <w:pPr>
        <w:autoSpaceDE w:val="0"/>
        <w:autoSpaceDN w:val="0"/>
        <w:adjustRightInd w:val="0"/>
        <w:spacing w:after="0" w:line="240" w:lineRule="auto"/>
        <w:ind w:firstLine="284"/>
        <w:rPr>
          <w:rFonts w:cstheme="minorHAnsi"/>
          <w:color w:val="000000"/>
          <w:sz w:val="20"/>
          <w:szCs w:val="20"/>
        </w:rPr>
      </w:pPr>
      <w:r w:rsidRPr="00C727A2">
        <w:rPr>
          <w:rFonts w:cstheme="minorHAnsi"/>
          <w:color w:val="000000"/>
          <w:sz w:val="20"/>
          <w:szCs w:val="20"/>
        </w:rPr>
        <w:t>Em 1957, pelos Tratados de Roma, foi criado o M.C.E. (Mercado Comum Europeu) cujos signatários eram os seis países integrantes da CECA. Essa integração ficou conhecida como Europa dos seis.</w:t>
      </w:r>
    </w:p>
    <w:p w:rsidR="00F94CF5" w:rsidRPr="00C727A2" w:rsidRDefault="00F94CF5" w:rsidP="003637F4">
      <w:pPr>
        <w:autoSpaceDE w:val="0"/>
        <w:autoSpaceDN w:val="0"/>
        <w:adjustRightInd w:val="0"/>
        <w:spacing w:after="0" w:line="240" w:lineRule="auto"/>
        <w:ind w:firstLine="284"/>
        <w:rPr>
          <w:rFonts w:cstheme="minorHAnsi"/>
          <w:color w:val="000000"/>
          <w:sz w:val="20"/>
          <w:szCs w:val="20"/>
        </w:rPr>
      </w:pPr>
      <w:r w:rsidRPr="00C727A2">
        <w:rPr>
          <w:rFonts w:cstheme="minorHAnsi"/>
          <w:color w:val="000000"/>
          <w:sz w:val="20"/>
          <w:szCs w:val="20"/>
        </w:rPr>
        <w:t>Em 1959, o Reino Unido comandou a integração entre os países para compor a Associação Europeia de Livre Comércio (</w:t>
      </w:r>
      <w:proofErr w:type="spellStart"/>
      <w:r w:rsidRPr="00C727A2">
        <w:rPr>
          <w:rFonts w:cstheme="minorHAnsi"/>
          <w:color w:val="000000"/>
          <w:sz w:val="20"/>
          <w:szCs w:val="20"/>
        </w:rPr>
        <w:t>Aelc</w:t>
      </w:r>
      <w:proofErr w:type="spellEnd"/>
      <w:r w:rsidRPr="00C727A2">
        <w:rPr>
          <w:rFonts w:cstheme="minorHAnsi"/>
          <w:color w:val="000000"/>
          <w:sz w:val="20"/>
          <w:szCs w:val="20"/>
        </w:rPr>
        <w:t xml:space="preserve"> ou EFTA), com duas liberdades: livre circulação de mercadorias e capitais. Os membros signatários da </w:t>
      </w:r>
      <w:proofErr w:type="spellStart"/>
      <w:r w:rsidRPr="00C727A2">
        <w:rPr>
          <w:rFonts w:cstheme="minorHAnsi"/>
          <w:color w:val="000000"/>
          <w:sz w:val="20"/>
          <w:szCs w:val="20"/>
        </w:rPr>
        <w:t>Aelc</w:t>
      </w:r>
      <w:proofErr w:type="spellEnd"/>
      <w:r w:rsidRPr="00C727A2">
        <w:rPr>
          <w:rFonts w:cstheme="minorHAnsi"/>
          <w:color w:val="000000"/>
          <w:sz w:val="20"/>
          <w:szCs w:val="20"/>
        </w:rPr>
        <w:t xml:space="preserve"> foram: Reino Unido, Dinamarca, Eire, Islândia, Noruega, Suécia, Finlândia, Áustria, Suíça e </w:t>
      </w:r>
      <w:proofErr w:type="spellStart"/>
      <w:r w:rsidRPr="00C727A2">
        <w:rPr>
          <w:rFonts w:cstheme="minorHAnsi"/>
          <w:color w:val="000000"/>
          <w:sz w:val="20"/>
          <w:szCs w:val="20"/>
        </w:rPr>
        <w:t>Liechteinstein</w:t>
      </w:r>
      <w:proofErr w:type="spellEnd"/>
      <w:r w:rsidRPr="00C727A2">
        <w:rPr>
          <w:rFonts w:cstheme="minorHAnsi"/>
          <w:color w:val="000000"/>
          <w:sz w:val="20"/>
          <w:szCs w:val="20"/>
        </w:rPr>
        <w:t>.</w:t>
      </w:r>
    </w:p>
    <w:p w:rsidR="00F94CF5" w:rsidRPr="00C727A2" w:rsidRDefault="00F94CF5" w:rsidP="003637F4">
      <w:pPr>
        <w:autoSpaceDE w:val="0"/>
        <w:autoSpaceDN w:val="0"/>
        <w:adjustRightInd w:val="0"/>
        <w:spacing w:after="0" w:line="240" w:lineRule="auto"/>
        <w:ind w:firstLine="284"/>
        <w:rPr>
          <w:rFonts w:cstheme="minorHAnsi"/>
          <w:color w:val="000000"/>
          <w:sz w:val="20"/>
          <w:szCs w:val="20"/>
        </w:rPr>
      </w:pPr>
      <w:r w:rsidRPr="00C727A2">
        <w:rPr>
          <w:rFonts w:cstheme="minorHAnsi"/>
          <w:color w:val="000000"/>
          <w:sz w:val="20"/>
          <w:szCs w:val="20"/>
        </w:rPr>
        <w:t xml:space="preserve">Atualmente, somente a Suíça, a Islândia, a Noruega e </w:t>
      </w:r>
      <w:proofErr w:type="spellStart"/>
      <w:r w:rsidRPr="00C727A2">
        <w:rPr>
          <w:rFonts w:cstheme="minorHAnsi"/>
          <w:color w:val="000000"/>
          <w:sz w:val="20"/>
          <w:szCs w:val="20"/>
        </w:rPr>
        <w:t>Liechteinstein</w:t>
      </w:r>
      <w:proofErr w:type="spellEnd"/>
      <w:r w:rsidRPr="00C727A2">
        <w:rPr>
          <w:rFonts w:cstheme="minorHAnsi"/>
          <w:color w:val="000000"/>
          <w:sz w:val="20"/>
          <w:szCs w:val="20"/>
        </w:rPr>
        <w:t xml:space="preserve"> fazem parte da </w:t>
      </w:r>
      <w:proofErr w:type="spellStart"/>
      <w:r w:rsidRPr="00C727A2">
        <w:rPr>
          <w:rFonts w:cstheme="minorHAnsi"/>
          <w:color w:val="000000"/>
          <w:sz w:val="20"/>
          <w:szCs w:val="20"/>
        </w:rPr>
        <w:t>Aelc</w:t>
      </w:r>
      <w:proofErr w:type="spellEnd"/>
      <w:r w:rsidRPr="00C727A2">
        <w:rPr>
          <w:rFonts w:cstheme="minorHAnsi"/>
          <w:color w:val="000000"/>
          <w:sz w:val="20"/>
          <w:szCs w:val="20"/>
        </w:rPr>
        <w:t>.</w:t>
      </w:r>
    </w:p>
    <w:p w:rsidR="00F94CF5" w:rsidRPr="00C727A2" w:rsidRDefault="00F94CF5" w:rsidP="003637F4">
      <w:pPr>
        <w:autoSpaceDE w:val="0"/>
        <w:autoSpaceDN w:val="0"/>
        <w:adjustRightInd w:val="0"/>
        <w:spacing w:after="0" w:line="240" w:lineRule="auto"/>
        <w:ind w:firstLine="284"/>
        <w:rPr>
          <w:rFonts w:cstheme="minorHAnsi"/>
          <w:color w:val="000000"/>
          <w:sz w:val="20"/>
          <w:szCs w:val="20"/>
        </w:rPr>
      </w:pPr>
      <w:r w:rsidRPr="00C727A2">
        <w:rPr>
          <w:rFonts w:cstheme="minorHAnsi"/>
          <w:color w:val="000000"/>
          <w:sz w:val="20"/>
          <w:szCs w:val="20"/>
        </w:rPr>
        <w:t>Em 1973, o Mercado Comum Europeu fez a sua primeira expansão e aceitou como membros o Reino Unido, a Dinamarca e Eire, completando nove países e caracterizando a Europa dos nove.</w:t>
      </w:r>
    </w:p>
    <w:p w:rsidR="00F94CF5" w:rsidRPr="00C727A2" w:rsidRDefault="00F94CF5" w:rsidP="003637F4">
      <w:pPr>
        <w:autoSpaceDE w:val="0"/>
        <w:autoSpaceDN w:val="0"/>
        <w:adjustRightInd w:val="0"/>
        <w:spacing w:after="0" w:line="240" w:lineRule="auto"/>
        <w:ind w:firstLine="284"/>
        <w:rPr>
          <w:rFonts w:cstheme="minorHAnsi"/>
          <w:color w:val="000000"/>
          <w:sz w:val="20"/>
          <w:szCs w:val="20"/>
        </w:rPr>
      </w:pPr>
      <w:r w:rsidRPr="00C727A2">
        <w:rPr>
          <w:rFonts w:cstheme="minorHAnsi"/>
          <w:color w:val="000000"/>
          <w:sz w:val="20"/>
          <w:szCs w:val="20"/>
        </w:rPr>
        <w:t>A segunda expansão ocorreu em 1981 com a admissão da Grécia e, em 1986, com a admissão de Portugal e Espanha que compuseram a Europa dos doze.</w:t>
      </w:r>
    </w:p>
    <w:p w:rsidR="00F94CF5" w:rsidRPr="00C727A2" w:rsidRDefault="00F94CF5" w:rsidP="003637F4">
      <w:pPr>
        <w:autoSpaceDE w:val="0"/>
        <w:autoSpaceDN w:val="0"/>
        <w:adjustRightInd w:val="0"/>
        <w:spacing w:after="0" w:line="240" w:lineRule="auto"/>
        <w:ind w:firstLine="284"/>
        <w:rPr>
          <w:rFonts w:cstheme="minorHAnsi"/>
          <w:color w:val="000000"/>
          <w:sz w:val="20"/>
          <w:szCs w:val="20"/>
        </w:rPr>
      </w:pPr>
      <w:r w:rsidRPr="00C727A2">
        <w:rPr>
          <w:rFonts w:cstheme="minorHAnsi"/>
          <w:color w:val="000000"/>
          <w:sz w:val="20"/>
          <w:szCs w:val="20"/>
        </w:rPr>
        <w:t>Em 1991, o Tratado de Maastricht foi assinado e entrou em vigor em 1993. O Tratado de Maastricht criou dois acordos — o da União Política e o da União Monetária Econômica - que estabelecem a criação da moeda única: o Euro. Desse modo, tal tratado estabeleceu a União Europeia.</w:t>
      </w:r>
    </w:p>
    <w:p w:rsidR="00F94CF5" w:rsidRPr="00C727A2" w:rsidRDefault="00F94CF5"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A primeira expansão da União Europeia ocorreu em 1995 quando Suécia, Finlândia e Áustria foram admitidas, formando a Europa dos quinze.</w:t>
      </w:r>
    </w:p>
    <w:p w:rsidR="00F94CF5" w:rsidRPr="00C727A2" w:rsidRDefault="00F94CF5"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Em 1999, onze países participaram do lançamento da moeda comum: França, Alemanha, Itália, Bélgica, Luxemburgo, Holanda, Portugal, Espanha, Eire, Áustria, Finlândia.</w:t>
      </w:r>
    </w:p>
    <w:p w:rsidR="00F94CF5" w:rsidRPr="00C727A2" w:rsidRDefault="00F94CF5"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Em 2001, a Grécia foi admitida nesse grupo. Inicialmente o Euro foi usado apenas em transações bancárias. A circulação de notas e moedas ocorreu em 2002. O Reino Unido, a Suécia e a Dinamarca decidiram não adotar o Euro.</w:t>
      </w:r>
    </w:p>
    <w:p w:rsidR="00F94CF5" w:rsidRPr="00C727A2" w:rsidRDefault="00F94CF5"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A segunda expansão da União Europeia foi decidida em 1999 e concretizou-se em 2004, quando o bloco aceitou mais dez países: Estônia, Letônia, Lituânia, Polônia, Hungria, República Tcheca, Eslováquia, Eslovênia, Malta e Chipre. Em 2007, a Bulgária e a Romênia passaram a fazer parte da UE. Quanto à Turquia, os países de UE, ainda estão decidindo se a aceitarão no bloco ou não.</w:t>
      </w:r>
    </w:p>
    <w:p w:rsidR="00F94CF5" w:rsidRPr="00C727A2" w:rsidRDefault="00F94CF5" w:rsidP="003637F4">
      <w:pPr>
        <w:autoSpaceDE w:val="0"/>
        <w:autoSpaceDN w:val="0"/>
        <w:adjustRightInd w:val="0"/>
        <w:spacing w:after="0" w:line="240" w:lineRule="auto"/>
        <w:ind w:firstLine="284"/>
        <w:rPr>
          <w:rFonts w:cstheme="minorHAnsi"/>
          <w:sz w:val="20"/>
          <w:szCs w:val="20"/>
        </w:rPr>
      </w:pPr>
      <w:r w:rsidRPr="00C727A2">
        <w:rPr>
          <w:rFonts w:cstheme="minorHAnsi"/>
          <w:sz w:val="20"/>
          <w:szCs w:val="20"/>
        </w:rPr>
        <w:t>Atualmente, a União Europeia conta com vinte e sete países-membros e representa o mais completo bloco econômico mundial.</w:t>
      </w:r>
    </w:p>
    <w:p w:rsidR="00F94CF5" w:rsidRPr="00C727A2" w:rsidRDefault="003637F4" w:rsidP="003637F4">
      <w:pPr>
        <w:autoSpaceDE w:val="0"/>
        <w:autoSpaceDN w:val="0"/>
        <w:adjustRightInd w:val="0"/>
        <w:spacing w:after="0" w:line="240" w:lineRule="auto"/>
        <w:ind w:firstLine="284"/>
        <w:rPr>
          <w:rFonts w:cstheme="minorHAnsi"/>
          <w:sz w:val="20"/>
          <w:szCs w:val="20"/>
        </w:rPr>
      </w:pPr>
      <w:r>
        <w:rPr>
          <w:rFonts w:cstheme="minorHAnsi"/>
          <w:noProof/>
          <w:sz w:val="20"/>
          <w:szCs w:val="20"/>
          <w:lang w:eastAsia="pt-BR"/>
        </w:rPr>
        <mc:AlternateContent>
          <mc:Choice Requires="wps">
            <w:drawing>
              <wp:anchor distT="0" distB="0" distL="114300" distR="114300" simplePos="0" relativeHeight="251660288" behindDoc="0" locked="0" layoutInCell="1" allowOverlap="1" wp14:anchorId="1188F201" wp14:editId="4DB8C018">
                <wp:simplePos x="0" y="0"/>
                <wp:positionH relativeFrom="column">
                  <wp:posOffset>-36424</wp:posOffset>
                </wp:positionH>
                <wp:positionV relativeFrom="paragraph">
                  <wp:posOffset>149504</wp:posOffset>
                </wp:positionV>
                <wp:extent cx="7081114" cy="387705"/>
                <wp:effectExtent l="0" t="0" r="24765" b="12700"/>
                <wp:wrapNone/>
                <wp:docPr id="2" name="Retângulo 2"/>
                <wp:cNvGraphicFramePr/>
                <a:graphic xmlns:a="http://schemas.openxmlformats.org/drawingml/2006/main">
                  <a:graphicData uri="http://schemas.microsoft.com/office/word/2010/wordprocessingShape">
                    <wps:wsp>
                      <wps:cNvSpPr/>
                      <wps:spPr>
                        <a:xfrm>
                          <a:off x="0" y="0"/>
                          <a:ext cx="7081114" cy="387705"/>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tângulo 2" o:spid="_x0000_s1026" style="position:absolute;margin-left:-2.85pt;margin-top:11.75pt;width:557.55pt;height:30.5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" filled="f" strokecolor="black [1600]" strokeweight="2pt"/>
            </w:pict>
          </mc:Fallback>
        </mc:AlternateContent>
      </w:r>
    </w:p>
    <w:p w:rsidR="00F94CF5" w:rsidRPr="003637F4" w:rsidRDefault="00F94CF5" w:rsidP="003637F4">
      <w:pPr>
        <w:autoSpaceDE w:val="0"/>
        <w:autoSpaceDN w:val="0"/>
        <w:adjustRightInd w:val="0"/>
        <w:spacing w:after="0" w:line="240" w:lineRule="auto"/>
        <w:ind w:firstLine="284"/>
        <w:jc w:val="both"/>
        <w:rPr>
          <w:rFonts w:cstheme="minorHAnsi"/>
          <w:sz w:val="16"/>
          <w:szCs w:val="16"/>
        </w:rPr>
      </w:pPr>
      <w:r w:rsidRPr="003637F4">
        <w:rPr>
          <w:rFonts w:cstheme="minorHAnsi"/>
          <w:b/>
          <w:bCs/>
          <w:sz w:val="16"/>
          <w:szCs w:val="16"/>
        </w:rPr>
        <w:t>Os PIIGS</w:t>
      </w:r>
      <w:r w:rsidR="003637F4" w:rsidRPr="003637F4">
        <w:rPr>
          <w:rFonts w:cstheme="minorHAnsi"/>
          <w:b/>
          <w:bCs/>
          <w:sz w:val="16"/>
          <w:szCs w:val="16"/>
        </w:rPr>
        <w:t xml:space="preserve">: </w:t>
      </w:r>
      <w:r w:rsidRPr="003637F4">
        <w:rPr>
          <w:rFonts w:cstheme="minorHAnsi"/>
          <w:sz w:val="16"/>
          <w:szCs w:val="16"/>
        </w:rPr>
        <w:t xml:space="preserve">Um conjunto de cinco países europeus tem tirado o sono de economistas do mundo todo. Portugal, Itália, Irlanda, Grécia e Espanha, batizados de </w:t>
      </w:r>
      <w:proofErr w:type="spellStart"/>
      <w:r w:rsidRPr="003637F4">
        <w:rPr>
          <w:rFonts w:cstheme="minorHAnsi"/>
          <w:sz w:val="16"/>
          <w:szCs w:val="16"/>
        </w:rPr>
        <w:t>Piigs</w:t>
      </w:r>
      <w:proofErr w:type="spellEnd"/>
      <w:r w:rsidRPr="003637F4">
        <w:rPr>
          <w:rFonts w:cstheme="minorHAnsi"/>
          <w:sz w:val="16"/>
          <w:szCs w:val="16"/>
        </w:rPr>
        <w:t xml:space="preserve"> (acrônimo depreciativo criado para denominar as cinco economias, e que em inglês tem sonoridade e escrita semelhante a “porcos”), provocam temor em investidores quanto à capacidade desses governos de conter o alto déficit fiscal e honrar suas dívidas. O déficit ocorre quando um país gasta mais do que arrecada.</w:t>
      </w:r>
    </w:p>
    <w:p w:rsidR="00AB2057" w:rsidRDefault="00AB2057" w:rsidP="003637F4">
      <w:pPr>
        <w:autoSpaceDE w:val="0"/>
        <w:autoSpaceDN w:val="0"/>
        <w:adjustRightInd w:val="0"/>
        <w:spacing w:after="0" w:line="240" w:lineRule="auto"/>
        <w:ind w:firstLine="284"/>
        <w:rPr>
          <w:rFonts w:cstheme="minorHAnsi"/>
          <w:sz w:val="20"/>
          <w:szCs w:val="20"/>
        </w:rPr>
      </w:pPr>
    </w:p>
    <w:p w:rsidR="00AB2057" w:rsidRPr="003637F4" w:rsidRDefault="00AB2057" w:rsidP="003637F4">
      <w:pPr>
        <w:autoSpaceDE w:val="0"/>
        <w:autoSpaceDN w:val="0"/>
        <w:adjustRightInd w:val="0"/>
        <w:spacing w:after="0" w:line="240" w:lineRule="auto"/>
        <w:ind w:firstLine="284"/>
        <w:rPr>
          <w:rFonts w:cstheme="minorHAnsi"/>
          <w:b/>
          <w:bCs/>
          <w:sz w:val="20"/>
          <w:szCs w:val="20"/>
        </w:rPr>
      </w:pPr>
      <w:r w:rsidRPr="003637F4">
        <w:rPr>
          <w:rFonts w:cstheme="minorHAnsi"/>
          <w:b/>
          <w:bCs/>
          <w:sz w:val="20"/>
          <w:szCs w:val="20"/>
        </w:rPr>
        <w:t>3.1.4 Blocos econômicos americanos</w:t>
      </w:r>
      <w:r w:rsidR="00B43861">
        <w:rPr>
          <w:rFonts w:cstheme="minorHAnsi"/>
          <w:b/>
          <w:bCs/>
          <w:sz w:val="20"/>
          <w:szCs w:val="20"/>
        </w:rPr>
        <w:t>. Pág. 10.</w:t>
      </w:r>
    </w:p>
    <w:p w:rsidR="00AB2057" w:rsidRPr="003637F4" w:rsidRDefault="00B43861" w:rsidP="003637F4">
      <w:pPr>
        <w:pStyle w:val="SemEspaamento"/>
        <w:ind w:firstLine="284"/>
        <w:rPr>
          <w:rFonts w:cstheme="minorHAnsi"/>
          <w:b/>
          <w:sz w:val="20"/>
          <w:szCs w:val="20"/>
          <w:lang w:eastAsia="pt-BR"/>
        </w:rPr>
      </w:pPr>
      <w:r>
        <w:rPr>
          <w:rFonts w:cstheme="minorHAnsi"/>
          <w:b/>
          <w:sz w:val="20"/>
          <w:szCs w:val="20"/>
          <w:lang w:eastAsia="pt-BR"/>
        </w:rPr>
        <w:t xml:space="preserve">O projeto da </w:t>
      </w:r>
      <w:r w:rsidR="00AB2057" w:rsidRPr="003637F4">
        <w:rPr>
          <w:rFonts w:cstheme="minorHAnsi"/>
          <w:b/>
          <w:sz w:val="20"/>
          <w:szCs w:val="20"/>
          <w:lang w:eastAsia="pt-BR"/>
        </w:rPr>
        <w:t xml:space="preserve">ALCA - </w:t>
      </w:r>
      <w:r w:rsidR="00AB2057" w:rsidRPr="003637F4">
        <w:rPr>
          <w:rFonts w:cstheme="minorHAnsi"/>
          <w:b/>
          <w:bCs/>
          <w:sz w:val="20"/>
          <w:szCs w:val="20"/>
        </w:rPr>
        <w:t>Área de Livre Comércio das Américas</w:t>
      </w:r>
      <w:r>
        <w:rPr>
          <w:rFonts w:cstheme="minorHAnsi"/>
          <w:b/>
          <w:bCs/>
          <w:sz w:val="20"/>
          <w:szCs w:val="20"/>
        </w:rPr>
        <w:t>.</w:t>
      </w:r>
      <w:r w:rsidR="00AB2057" w:rsidRPr="003637F4">
        <w:rPr>
          <w:rFonts w:cstheme="minorHAnsi"/>
          <w:b/>
          <w:bCs/>
          <w:sz w:val="20"/>
          <w:szCs w:val="20"/>
        </w:rPr>
        <w:t> </w:t>
      </w:r>
    </w:p>
    <w:p w:rsidR="00AB2057" w:rsidRPr="003637F4" w:rsidRDefault="00AB2057" w:rsidP="003637F4">
      <w:pPr>
        <w:pStyle w:val="SemEspaamento"/>
        <w:ind w:firstLine="284"/>
        <w:rPr>
          <w:rFonts w:cstheme="minorHAnsi"/>
          <w:sz w:val="20"/>
          <w:szCs w:val="20"/>
          <w:lang w:eastAsia="pt-BR"/>
        </w:rPr>
      </w:pPr>
      <w:r w:rsidRPr="003637F4">
        <w:rPr>
          <w:rFonts w:cstheme="minorHAnsi"/>
          <w:sz w:val="20"/>
          <w:szCs w:val="20"/>
          <w:lang w:eastAsia="pt-BR"/>
        </w:rPr>
        <w:t xml:space="preserve">No ano de 1994, foi assinada, por 34 países da América, a carta de intenções que cria as diretrizes para a implementação da </w:t>
      </w:r>
      <w:proofErr w:type="gramStart"/>
      <w:r w:rsidRPr="003637F4">
        <w:rPr>
          <w:rFonts w:cstheme="minorHAnsi"/>
          <w:sz w:val="20"/>
          <w:szCs w:val="20"/>
          <w:lang w:eastAsia="pt-BR"/>
        </w:rPr>
        <w:t>Alca</w:t>
      </w:r>
      <w:proofErr w:type="gramEnd"/>
      <w:r w:rsidRPr="003637F4">
        <w:rPr>
          <w:rFonts w:cstheme="minorHAnsi"/>
          <w:sz w:val="20"/>
          <w:szCs w:val="20"/>
          <w:lang w:eastAsia="pt-BR"/>
        </w:rPr>
        <w:t xml:space="preserve">. A formação de um bloco econômico de livre comércio nas Américas tem por objetivo eliminar, paulatinamente, as barreiras alfandegárias entre os países. Em função do bloqueio econômico que sofre imposto pelos Estados Unidos, Cuba não faz parte deste acordo. </w:t>
      </w:r>
    </w:p>
    <w:p w:rsidR="00AB2057" w:rsidRPr="003637F4" w:rsidRDefault="00AB2057" w:rsidP="003637F4">
      <w:pPr>
        <w:pStyle w:val="SemEspaamento"/>
        <w:ind w:firstLine="284"/>
        <w:rPr>
          <w:rFonts w:cstheme="minorHAnsi"/>
          <w:sz w:val="20"/>
          <w:szCs w:val="20"/>
          <w:lang w:eastAsia="pt-BR"/>
        </w:rPr>
      </w:pPr>
    </w:p>
    <w:p w:rsidR="00AB2057" w:rsidRPr="003637F4" w:rsidRDefault="00AB2057" w:rsidP="003637F4">
      <w:pPr>
        <w:pStyle w:val="SemEspaamento"/>
        <w:ind w:firstLine="284"/>
        <w:rPr>
          <w:rFonts w:cstheme="minorHAnsi"/>
          <w:sz w:val="20"/>
          <w:szCs w:val="20"/>
          <w:lang w:eastAsia="pt-BR"/>
        </w:rPr>
      </w:pPr>
      <w:r w:rsidRPr="003637F4">
        <w:rPr>
          <w:rFonts w:cstheme="minorHAnsi"/>
          <w:b/>
          <w:sz w:val="20"/>
          <w:szCs w:val="20"/>
          <w:lang w:eastAsia="pt-BR"/>
        </w:rPr>
        <w:t xml:space="preserve">Perspectivas:  </w:t>
      </w:r>
      <w:r w:rsidRPr="003637F4">
        <w:rPr>
          <w:rFonts w:cstheme="minorHAnsi"/>
          <w:sz w:val="20"/>
          <w:szCs w:val="20"/>
          <w:lang w:eastAsia="pt-BR"/>
        </w:rPr>
        <w:t xml:space="preserve">Quando estiver em pleno funcionamento, a </w:t>
      </w:r>
      <w:proofErr w:type="gramStart"/>
      <w:r w:rsidRPr="003637F4">
        <w:rPr>
          <w:rFonts w:cstheme="minorHAnsi"/>
          <w:sz w:val="20"/>
          <w:szCs w:val="20"/>
          <w:lang w:eastAsia="pt-BR"/>
        </w:rPr>
        <w:t>Alca</w:t>
      </w:r>
      <w:proofErr w:type="gramEnd"/>
      <w:r w:rsidRPr="003637F4">
        <w:rPr>
          <w:rFonts w:cstheme="minorHAnsi"/>
          <w:sz w:val="20"/>
          <w:szCs w:val="20"/>
          <w:lang w:eastAsia="pt-BR"/>
        </w:rPr>
        <w:t xml:space="preserve"> será um dos maiores blocos econômicos do mundo. Na América do Norte, já funciona o bloco econômico NAFTA </w:t>
      </w:r>
      <w:proofErr w:type="gramStart"/>
      <w:r w:rsidRPr="003637F4">
        <w:rPr>
          <w:rFonts w:cstheme="minorHAnsi"/>
          <w:sz w:val="20"/>
          <w:szCs w:val="20"/>
          <w:lang w:eastAsia="pt-BR"/>
        </w:rPr>
        <w:t xml:space="preserve">( </w:t>
      </w:r>
      <w:proofErr w:type="gramEnd"/>
      <w:r w:rsidRPr="003637F4">
        <w:rPr>
          <w:rFonts w:cstheme="minorHAnsi"/>
          <w:sz w:val="20"/>
          <w:szCs w:val="20"/>
          <w:lang w:eastAsia="pt-BR"/>
        </w:rPr>
        <w:t>Estados Unidos, Canadá e México ) e na América do Sul, o Mercosul ( Brasil, Argentina, Paraguai e Uruguai ).</w:t>
      </w:r>
      <w:r w:rsidRPr="003637F4">
        <w:rPr>
          <w:rFonts w:cstheme="minorHAnsi"/>
          <w:sz w:val="20"/>
          <w:szCs w:val="20"/>
          <w:lang w:eastAsia="pt-BR"/>
        </w:rPr>
        <w:br/>
        <w:t xml:space="preserve">Em funcionamento, a Alca terá, aproximadamente um PIB (todos os países juntos) de US$ 12 trilhões e uma população de cerca de 850 milhões de habitantes. </w:t>
      </w:r>
    </w:p>
    <w:p w:rsidR="00AB2057" w:rsidRPr="003637F4" w:rsidRDefault="00AB2057" w:rsidP="003637F4">
      <w:pPr>
        <w:pStyle w:val="SemEspaamento"/>
        <w:ind w:firstLine="284"/>
        <w:rPr>
          <w:rFonts w:cstheme="minorHAnsi"/>
          <w:sz w:val="20"/>
          <w:szCs w:val="20"/>
          <w:lang w:eastAsia="pt-BR"/>
        </w:rPr>
      </w:pPr>
    </w:p>
    <w:p w:rsidR="00AB2057" w:rsidRPr="003637F4" w:rsidRDefault="00AB2057" w:rsidP="003637F4">
      <w:pPr>
        <w:pStyle w:val="SemEspaamento"/>
        <w:ind w:firstLine="284"/>
        <w:rPr>
          <w:rFonts w:cstheme="minorHAnsi"/>
          <w:sz w:val="20"/>
          <w:szCs w:val="20"/>
          <w:lang w:eastAsia="pt-BR"/>
        </w:rPr>
      </w:pPr>
      <w:r w:rsidRPr="003637F4">
        <w:rPr>
          <w:rFonts w:cstheme="minorHAnsi"/>
          <w:b/>
          <w:sz w:val="20"/>
          <w:szCs w:val="20"/>
          <w:lang w:eastAsia="pt-BR"/>
        </w:rPr>
        <w:t>Dificuldades de Implementação:</w:t>
      </w:r>
      <w:r w:rsidR="003637F4">
        <w:rPr>
          <w:rFonts w:cstheme="minorHAnsi"/>
          <w:b/>
          <w:sz w:val="20"/>
          <w:szCs w:val="20"/>
          <w:lang w:eastAsia="pt-BR"/>
        </w:rPr>
        <w:t xml:space="preserve"> </w:t>
      </w:r>
      <w:r w:rsidRPr="003637F4">
        <w:rPr>
          <w:rFonts w:cstheme="minorHAnsi"/>
          <w:sz w:val="20"/>
          <w:szCs w:val="20"/>
          <w:lang w:eastAsia="pt-BR"/>
        </w:rPr>
        <w:t xml:space="preserve">Os Estados Unidos estão na liderança da implementação da </w:t>
      </w:r>
      <w:proofErr w:type="gramStart"/>
      <w:r w:rsidRPr="003637F4">
        <w:rPr>
          <w:rFonts w:cstheme="minorHAnsi"/>
          <w:sz w:val="20"/>
          <w:szCs w:val="20"/>
          <w:lang w:eastAsia="pt-BR"/>
        </w:rPr>
        <w:t>Alca</w:t>
      </w:r>
      <w:proofErr w:type="gramEnd"/>
      <w:r w:rsidRPr="003637F4">
        <w:rPr>
          <w:rFonts w:cstheme="minorHAnsi"/>
          <w:sz w:val="20"/>
          <w:szCs w:val="20"/>
          <w:lang w:eastAsia="pt-BR"/>
        </w:rPr>
        <w:t xml:space="preserve">, por se tratar da maior economia da América. Interessados na abertura total dos mercados, encontram resistências de países em desenvolvimento, temerosos da implantação da </w:t>
      </w:r>
      <w:proofErr w:type="gramStart"/>
      <w:r w:rsidRPr="003637F4">
        <w:rPr>
          <w:rFonts w:cstheme="minorHAnsi"/>
          <w:sz w:val="20"/>
          <w:szCs w:val="20"/>
          <w:lang w:eastAsia="pt-BR"/>
        </w:rPr>
        <w:t>Alca</w:t>
      </w:r>
      <w:proofErr w:type="gramEnd"/>
      <w:r w:rsidRPr="003637F4">
        <w:rPr>
          <w:rFonts w:cstheme="minorHAnsi"/>
          <w:sz w:val="20"/>
          <w:szCs w:val="20"/>
          <w:lang w:eastAsia="pt-BR"/>
        </w:rPr>
        <w:t>. Este medo vem justamente de fraquezas econômicas e pouco desenvolvimento em áreas industriais. Uma abertura geral poderia provocar a ruína de parques industriais nestes países.</w:t>
      </w:r>
      <w:r w:rsidRPr="003637F4">
        <w:rPr>
          <w:rFonts w:cstheme="minorHAnsi"/>
          <w:sz w:val="20"/>
          <w:szCs w:val="20"/>
          <w:lang w:eastAsia="pt-BR"/>
        </w:rPr>
        <w:br/>
        <w:t>O Brasil tem defendido a ideia de uma abertura gradual e de negociações feitas em blocos. Desta forma, o Brasil ganharia mais força para negociar com os Estados Unidos.</w:t>
      </w:r>
      <w:r w:rsidRPr="003637F4">
        <w:rPr>
          <w:rFonts w:cstheme="minorHAnsi"/>
          <w:sz w:val="20"/>
          <w:szCs w:val="20"/>
          <w:lang w:eastAsia="pt-BR"/>
        </w:rPr>
        <w:br/>
        <w:t xml:space="preserve">Muitos países em desenvolvimento da América Central e do Sul precisariam de investimentos bilionários em infraestrutura para que suas economias suportem a entrada num mercado econômico do porte da </w:t>
      </w:r>
      <w:proofErr w:type="gramStart"/>
      <w:r w:rsidRPr="003637F4">
        <w:rPr>
          <w:rFonts w:cstheme="minorHAnsi"/>
          <w:sz w:val="20"/>
          <w:szCs w:val="20"/>
          <w:lang w:eastAsia="pt-BR"/>
        </w:rPr>
        <w:t>Alca</w:t>
      </w:r>
      <w:proofErr w:type="gramEnd"/>
      <w:r w:rsidRPr="003637F4">
        <w:rPr>
          <w:rFonts w:cstheme="minorHAnsi"/>
          <w:sz w:val="20"/>
          <w:szCs w:val="20"/>
          <w:lang w:eastAsia="pt-BR"/>
        </w:rPr>
        <w:t>. Setores como o de transportes, telecomunicações, energia, água, portos e aviação devem ser reestruturados.</w:t>
      </w:r>
      <w:r w:rsidRPr="003637F4">
        <w:rPr>
          <w:rFonts w:cstheme="minorHAnsi"/>
          <w:sz w:val="20"/>
          <w:szCs w:val="20"/>
          <w:lang w:eastAsia="pt-BR"/>
        </w:rPr>
        <w:br/>
        <w:t xml:space="preserve">Também existem barreiras internas  nos Estados Unidos, pois em 1997 o então presidente Bill Clinton, não conseguiu aprovar no Congresso o chamado </w:t>
      </w:r>
      <w:proofErr w:type="spellStart"/>
      <w:r w:rsidRPr="003637F4">
        <w:rPr>
          <w:rFonts w:cstheme="minorHAnsi"/>
          <w:sz w:val="20"/>
          <w:szCs w:val="20"/>
          <w:lang w:eastAsia="pt-BR"/>
        </w:rPr>
        <w:t>fast</w:t>
      </w:r>
      <w:proofErr w:type="spellEnd"/>
      <w:r w:rsidRPr="003637F4">
        <w:rPr>
          <w:rFonts w:cstheme="minorHAnsi"/>
          <w:sz w:val="20"/>
          <w:szCs w:val="20"/>
          <w:lang w:eastAsia="pt-BR"/>
        </w:rPr>
        <w:t xml:space="preserve"> </w:t>
      </w:r>
      <w:proofErr w:type="spellStart"/>
      <w:r w:rsidRPr="003637F4">
        <w:rPr>
          <w:rFonts w:cstheme="minorHAnsi"/>
          <w:sz w:val="20"/>
          <w:szCs w:val="20"/>
          <w:lang w:eastAsia="pt-BR"/>
        </w:rPr>
        <w:t>track</w:t>
      </w:r>
      <w:proofErr w:type="spellEnd"/>
      <w:r w:rsidRPr="003637F4">
        <w:rPr>
          <w:rFonts w:cstheme="minorHAnsi"/>
          <w:sz w:val="20"/>
          <w:szCs w:val="20"/>
          <w:lang w:eastAsia="pt-BR"/>
        </w:rPr>
        <w:t xml:space="preserve">, que seria a via rápida para a implementação da </w:t>
      </w:r>
      <w:proofErr w:type="gramStart"/>
      <w:r w:rsidRPr="003637F4">
        <w:rPr>
          <w:rFonts w:cstheme="minorHAnsi"/>
          <w:sz w:val="20"/>
          <w:szCs w:val="20"/>
          <w:lang w:eastAsia="pt-BR"/>
        </w:rPr>
        <w:t>Alca</w:t>
      </w:r>
      <w:proofErr w:type="gramEnd"/>
      <w:r w:rsidRPr="003637F4">
        <w:rPr>
          <w:rFonts w:cstheme="minorHAnsi"/>
          <w:sz w:val="20"/>
          <w:szCs w:val="20"/>
          <w:lang w:eastAsia="pt-BR"/>
        </w:rPr>
        <w:t xml:space="preserve">. Muitos sindicatos patronais e de trabalhadores, resistem a ideia da </w:t>
      </w:r>
      <w:proofErr w:type="gramStart"/>
      <w:r w:rsidRPr="003637F4">
        <w:rPr>
          <w:rFonts w:cstheme="minorHAnsi"/>
          <w:sz w:val="20"/>
          <w:szCs w:val="20"/>
          <w:lang w:eastAsia="pt-BR"/>
        </w:rPr>
        <w:t>Alca</w:t>
      </w:r>
      <w:proofErr w:type="gramEnd"/>
      <w:r w:rsidRPr="003637F4">
        <w:rPr>
          <w:rFonts w:cstheme="minorHAnsi"/>
          <w:sz w:val="20"/>
          <w:szCs w:val="20"/>
          <w:lang w:eastAsia="pt-BR"/>
        </w:rPr>
        <w:t xml:space="preserve"> por temerem a concorrência de produtos estrangeiros. Os trabalhadores, por exemplo, temem o desemprego com o funcionamento </w:t>
      </w:r>
      <w:proofErr w:type="gramStart"/>
      <w:r w:rsidRPr="003637F4">
        <w:rPr>
          <w:rFonts w:cstheme="minorHAnsi"/>
          <w:sz w:val="20"/>
          <w:szCs w:val="20"/>
          <w:lang w:eastAsia="pt-BR"/>
        </w:rPr>
        <w:t>Alca</w:t>
      </w:r>
      <w:proofErr w:type="gramEnd"/>
      <w:r w:rsidRPr="003637F4">
        <w:rPr>
          <w:rFonts w:cstheme="minorHAnsi"/>
          <w:sz w:val="20"/>
          <w:szCs w:val="20"/>
          <w:lang w:eastAsia="pt-BR"/>
        </w:rPr>
        <w:t>.</w:t>
      </w:r>
    </w:p>
    <w:p w:rsidR="00AB2057" w:rsidRPr="003637F4" w:rsidRDefault="00AB2057" w:rsidP="003637F4">
      <w:pPr>
        <w:pStyle w:val="SemEspaamento"/>
        <w:ind w:firstLine="284"/>
        <w:rPr>
          <w:rFonts w:cstheme="minorHAnsi"/>
          <w:sz w:val="20"/>
          <w:szCs w:val="20"/>
          <w:lang w:eastAsia="pt-BR"/>
        </w:rPr>
      </w:pPr>
    </w:p>
    <w:p w:rsidR="00AB2057" w:rsidRDefault="00AB2057" w:rsidP="003637F4">
      <w:pPr>
        <w:pStyle w:val="SemEspaamento"/>
        <w:ind w:firstLine="284"/>
        <w:rPr>
          <w:rFonts w:cstheme="minorHAnsi"/>
          <w:sz w:val="18"/>
          <w:szCs w:val="18"/>
          <w:lang w:eastAsia="pt-BR"/>
        </w:rPr>
      </w:pPr>
      <w:r w:rsidRPr="003637F4">
        <w:rPr>
          <w:rFonts w:cstheme="minorHAnsi"/>
          <w:b/>
          <w:sz w:val="18"/>
          <w:szCs w:val="18"/>
          <w:lang w:eastAsia="pt-BR"/>
        </w:rPr>
        <w:t>Um caminho inevitável:</w:t>
      </w:r>
      <w:r w:rsidR="003637F4" w:rsidRPr="003637F4">
        <w:rPr>
          <w:rFonts w:cstheme="minorHAnsi"/>
          <w:b/>
          <w:sz w:val="18"/>
          <w:szCs w:val="18"/>
          <w:lang w:eastAsia="pt-BR"/>
        </w:rPr>
        <w:t xml:space="preserve"> </w:t>
      </w:r>
      <w:r w:rsidRPr="003637F4">
        <w:rPr>
          <w:rFonts w:cstheme="minorHAnsi"/>
          <w:sz w:val="18"/>
          <w:szCs w:val="18"/>
          <w:lang w:eastAsia="pt-BR"/>
        </w:rPr>
        <w:t xml:space="preserve">Com a globalização da economia mundial, a formação de blocos econômicos é inevitável para as economias dos países. Estes blocos proporcionam redução nas tarifas alfandegárias, facilitam a circulação de mercadorias e pessoas, além de fomentar o desenvolvimento de infraestrutura nos países participantes. Porém, o ideal é que estes blocos funcionem de tal forma que todos os países ganhem com este processo. No futuro, economistas dizem que as relações comerciais não mais acontecerão entre países, mas sim entre blocos econômicos. Ficar fora deles não será a via mais inteligente para países que pretendem o crescimento industrial, melhorias sociais e aumento do nível de empregos. </w:t>
      </w:r>
    </w:p>
    <w:p w:rsidR="00E1273A" w:rsidRPr="00E1273A" w:rsidRDefault="00E1273A" w:rsidP="00E1273A">
      <w:pPr>
        <w:pStyle w:val="SemEspaamento"/>
        <w:rPr>
          <w:rFonts w:cstheme="minorHAnsi"/>
          <w:b/>
          <w:sz w:val="20"/>
          <w:szCs w:val="20"/>
        </w:rPr>
      </w:pPr>
      <w:r w:rsidRPr="00E1273A">
        <w:rPr>
          <w:rFonts w:cstheme="minorHAnsi"/>
          <w:b/>
          <w:sz w:val="20"/>
          <w:szCs w:val="20"/>
        </w:rPr>
        <w:lastRenderedPageBreak/>
        <w:t>3.1.4 Blocos econômicos americanos</w:t>
      </w:r>
      <w:r w:rsidR="000961E1">
        <w:rPr>
          <w:rFonts w:cstheme="minorHAnsi"/>
          <w:b/>
          <w:sz w:val="20"/>
          <w:szCs w:val="20"/>
        </w:rPr>
        <w:t>. Pág. 10 até a pág. 13.</w:t>
      </w:r>
    </w:p>
    <w:p w:rsidR="000961E1" w:rsidRDefault="000961E1" w:rsidP="00E1273A">
      <w:pPr>
        <w:pStyle w:val="SemEspaamento"/>
        <w:rPr>
          <w:rFonts w:cstheme="minorHAnsi"/>
          <w:b/>
          <w:color w:val="000000"/>
          <w:sz w:val="18"/>
          <w:szCs w:val="18"/>
        </w:rPr>
      </w:pPr>
    </w:p>
    <w:p w:rsidR="00E1273A" w:rsidRPr="00D83A07" w:rsidRDefault="000961E1" w:rsidP="00E1273A">
      <w:pPr>
        <w:pStyle w:val="SemEspaamento"/>
        <w:rPr>
          <w:rFonts w:cstheme="minorHAnsi"/>
          <w:color w:val="000000"/>
          <w:sz w:val="18"/>
          <w:szCs w:val="18"/>
        </w:rPr>
      </w:pPr>
      <w:r w:rsidRPr="00D83A07">
        <w:rPr>
          <w:rFonts w:cstheme="minorHAnsi"/>
          <w:b/>
          <w:color w:val="000000"/>
          <w:sz w:val="18"/>
          <w:szCs w:val="18"/>
        </w:rPr>
        <w:t>ALADI</w:t>
      </w:r>
      <w:r w:rsidRPr="00D83A07">
        <w:rPr>
          <w:rFonts w:cstheme="minorHAnsi"/>
          <w:color w:val="000000"/>
          <w:sz w:val="18"/>
          <w:szCs w:val="18"/>
        </w:rPr>
        <w:t xml:space="preserve"> </w:t>
      </w:r>
      <w:r w:rsidR="00E1273A" w:rsidRPr="00D83A07">
        <w:rPr>
          <w:rFonts w:cstheme="minorHAnsi"/>
          <w:color w:val="000000"/>
          <w:sz w:val="18"/>
          <w:szCs w:val="18"/>
        </w:rPr>
        <w:t>A Associação Latino-Americana de Integração – foi instituída pelo Tratado de Montevidéu, para dar continuidade ao processo de integração econômica iniciado em 1960 pela Associação Latino-Americana de Livre Comércio – ALALC. Esse processo visava à implantação, de forma gradual e progressiva, de um mercado comum latino-americano, caracterizado principalmente pela adoção de preferências tarifárias e pela eliminação de restrições não tarifárias.</w:t>
      </w:r>
    </w:p>
    <w:p w:rsidR="00E1273A" w:rsidRPr="00D83A07" w:rsidRDefault="00E1273A" w:rsidP="00E1273A">
      <w:pPr>
        <w:pStyle w:val="SemEspaamento"/>
        <w:rPr>
          <w:rFonts w:cstheme="minorHAnsi"/>
          <w:color w:val="000000"/>
          <w:sz w:val="18"/>
          <w:szCs w:val="18"/>
        </w:rPr>
      </w:pPr>
      <w:r w:rsidRPr="00D83A07">
        <w:rPr>
          <w:rFonts w:cstheme="minorHAnsi"/>
          <w:color w:val="000000"/>
          <w:sz w:val="18"/>
          <w:szCs w:val="18"/>
        </w:rPr>
        <w:t>A ALADI reúne doze países classificados em três categorias, de acordo com as características econômico-estruturais:</w:t>
      </w:r>
    </w:p>
    <w:p w:rsidR="00E1273A" w:rsidRPr="00D83A07" w:rsidRDefault="00E1273A" w:rsidP="00E1273A">
      <w:pPr>
        <w:pStyle w:val="SemEspaamento"/>
        <w:rPr>
          <w:rFonts w:cstheme="minorHAnsi"/>
          <w:color w:val="000000"/>
          <w:sz w:val="18"/>
          <w:szCs w:val="18"/>
        </w:rPr>
      </w:pPr>
      <w:r w:rsidRPr="00D83A07">
        <w:rPr>
          <w:rFonts w:cstheme="minorHAnsi"/>
          <w:color w:val="000000"/>
          <w:sz w:val="18"/>
          <w:szCs w:val="18"/>
        </w:rPr>
        <w:t>De Menor Desenvolvimento Econômico: Relativo - PMDER: • Bolívia • Equador • Paraguai.</w:t>
      </w:r>
    </w:p>
    <w:p w:rsidR="00E1273A" w:rsidRPr="00D83A07" w:rsidRDefault="00E1273A" w:rsidP="00E1273A">
      <w:pPr>
        <w:pStyle w:val="SemEspaamento"/>
        <w:rPr>
          <w:rFonts w:cstheme="minorHAnsi"/>
          <w:color w:val="000000"/>
          <w:sz w:val="18"/>
          <w:szCs w:val="18"/>
        </w:rPr>
      </w:pPr>
      <w:r w:rsidRPr="00D83A07">
        <w:rPr>
          <w:rFonts w:cstheme="minorHAnsi"/>
          <w:color w:val="000000"/>
          <w:sz w:val="18"/>
          <w:szCs w:val="18"/>
        </w:rPr>
        <w:t>De Desenvolvimento Intermediário - PDI: • Chile • Uruguai • Colômbia • Venezuela • Peru • Cuba.</w:t>
      </w:r>
    </w:p>
    <w:p w:rsidR="00E1273A" w:rsidRPr="00D83A07" w:rsidRDefault="00E1273A" w:rsidP="00E1273A">
      <w:pPr>
        <w:pStyle w:val="SemEspaamento"/>
        <w:rPr>
          <w:rFonts w:cstheme="minorHAnsi"/>
          <w:color w:val="000000"/>
          <w:sz w:val="18"/>
          <w:szCs w:val="18"/>
        </w:rPr>
      </w:pPr>
      <w:r w:rsidRPr="00D83A07">
        <w:rPr>
          <w:rFonts w:cstheme="minorHAnsi"/>
          <w:color w:val="000000"/>
          <w:sz w:val="18"/>
          <w:szCs w:val="18"/>
        </w:rPr>
        <w:t>Demais países: • Argentina • Brasil • México.</w:t>
      </w:r>
    </w:p>
    <w:p w:rsidR="00E1273A" w:rsidRDefault="00E1273A" w:rsidP="00E1273A">
      <w:pPr>
        <w:pStyle w:val="SemEspaamento"/>
        <w:rPr>
          <w:rFonts w:cstheme="minorHAnsi"/>
          <w:color w:val="000000"/>
        </w:rPr>
      </w:pPr>
    </w:p>
    <w:p w:rsidR="00E1273A" w:rsidRPr="00D83A07" w:rsidRDefault="00E1273A" w:rsidP="00E1273A">
      <w:pPr>
        <w:pStyle w:val="SemEspaamento"/>
        <w:rPr>
          <w:rFonts w:cstheme="minorHAnsi"/>
          <w:sz w:val="18"/>
          <w:szCs w:val="18"/>
        </w:rPr>
      </w:pPr>
      <w:r w:rsidRPr="00D83A07">
        <w:rPr>
          <w:rFonts w:cstheme="minorHAnsi"/>
          <w:sz w:val="18"/>
          <w:szCs w:val="18"/>
        </w:rPr>
        <w:t xml:space="preserve">O </w:t>
      </w:r>
      <w:r w:rsidRPr="00D83A07">
        <w:rPr>
          <w:rFonts w:cstheme="minorHAnsi"/>
          <w:b/>
          <w:bCs/>
          <w:sz w:val="18"/>
          <w:szCs w:val="18"/>
        </w:rPr>
        <w:t>Mercado Comum Centro-Americano</w:t>
      </w:r>
      <w:r w:rsidRPr="00D83A07">
        <w:rPr>
          <w:rFonts w:cstheme="minorHAnsi"/>
          <w:sz w:val="18"/>
          <w:szCs w:val="18"/>
        </w:rPr>
        <w:t xml:space="preserve">, ou somente </w:t>
      </w:r>
      <w:r w:rsidRPr="00D83A07">
        <w:rPr>
          <w:rFonts w:cstheme="minorHAnsi"/>
          <w:b/>
          <w:bCs/>
          <w:sz w:val="18"/>
          <w:szCs w:val="18"/>
        </w:rPr>
        <w:t>MCC</w:t>
      </w:r>
      <w:r w:rsidRPr="00D83A07">
        <w:rPr>
          <w:rFonts w:cstheme="minorHAnsi"/>
          <w:sz w:val="18"/>
          <w:szCs w:val="18"/>
        </w:rPr>
        <w:t>, foi criado em 1960 e é formado até hoje pelos países fundadores Costa Rica, Guatemala, Honduras, Nicarágua e El Salvador.</w:t>
      </w:r>
    </w:p>
    <w:p w:rsidR="00E1273A" w:rsidRPr="00D83A07" w:rsidRDefault="00E1273A" w:rsidP="00E1273A">
      <w:pPr>
        <w:pStyle w:val="SemEspaamento"/>
        <w:rPr>
          <w:rFonts w:cstheme="minorHAnsi"/>
          <w:sz w:val="18"/>
          <w:szCs w:val="18"/>
        </w:rPr>
      </w:pPr>
    </w:p>
    <w:p w:rsidR="00E1273A" w:rsidRPr="00D83A07" w:rsidRDefault="00E1273A" w:rsidP="00E1273A">
      <w:pPr>
        <w:autoSpaceDE w:val="0"/>
        <w:autoSpaceDN w:val="0"/>
        <w:adjustRightInd w:val="0"/>
        <w:spacing w:after="0" w:line="240" w:lineRule="auto"/>
        <w:rPr>
          <w:rFonts w:cstheme="minorHAnsi"/>
          <w:sz w:val="18"/>
          <w:szCs w:val="18"/>
        </w:rPr>
      </w:pPr>
      <w:r w:rsidRPr="00D83A07">
        <w:rPr>
          <w:rFonts w:cstheme="minorHAnsi"/>
          <w:sz w:val="18"/>
          <w:szCs w:val="18"/>
        </w:rPr>
        <w:t xml:space="preserve">O </w:t>
      </w:r>
      <w:r w:rsidRPr="00D83A07">
        <w:rPr>
          <w:rFonts w:cstheme="minorHAnsi"/>
          <w:b/>
          <w:bCs/>
          <w:sz w:val="18"/>
          <w:szCs w:val="18"/>
        </w:rPr>
        <w:t>Mercado Comum Centro-Americano</w:t>
      </w:r>
      <w:r w:rsidRPr="00D83A07">
        <w:rPr>
          <w:rFonts w:cstheme="minorHAnsi"/>
          <w:sz w:val="18"/>
          <w:szCs w:val="18"/>
        </w:rPr>
        <w:t xml:space="preserve">, ou somente </w:t>
      </w:r>
      <w:r w:rsidRPr="00D83A07">
        <w:rPr>
          <w:rFonts w:cstheme="minorHAnsi"/>
          <w:b/>
          <w:bCs/>
          <w:sz w:val="18"/>
          <w:szCs w:val="18"/>
        </w:rPr>
        <w:t>MCC</w:t>
      </w:r>
      <w:r w:rsidRPr="00D83A07">
        <w:rPr>
          <w:rFonts w:cstheme="minorHAnsi"/>
          <w:sz w:val="18"/>
          <w:szCs w:val="18"/>
        </w:rPr>
        <w:t>, foi criado em 1960 e é formado até hoje pelos países fundadores Costa Rica, Guatemala, Honduras, Nicarágua e El Salvador.</w:t>
      </w:r>
    </w:p>
    <w:p w:rsidR="00E1273A" w:rsidRPr="00D83A07" w:rsidRDefault="00E1273A" w:rsidP="00E1273A">
      <w:pPr>
        <w:autoSpaceDE w:val="0"/>
        <w:autoSpaceDN w:val="0"/>
        <w:adjustRightInd w:val="0"/>
        <w:spacing w:after="0" w:line="240" w:lineRule="auto"/>
        <w:rPr>
          <w:rFonts w:cstheme="minorHAnsi"/>
          <w:sz w:val="18"/>
          <w:szCs w:val="18"/>
        </w:rPr>
      </w:pPr>
    </w:p>
    <w:p w:rsidR="00E1273A" w:rsidRPr="00D83A07" w:rsidRDefault="00E1273A" w:rsidP="00E1273A">
      <w:pPr>
        <w:pStyle w:val="SemEspaamento"/>
        <w:rPr>
          <w:sz w:val="18"/>
          <w:szCs w:val="18"/>
        </w:rPr>
      </w:pPr>
      <w:r w:rsidRPr="00D83A07">
        <w:rPr>
          <w:b/>
          <w:bCs/>
          <w:sz w:val="18"/>
          <w:szCs w:val="18"/>
        </w:rPr>
        <w:t xml:space="preserve">Pacto Andino ou Comunidade </w:t>
      </w:r>
      <w:proofErr w:type="gramStart"/>
      <w:r w:rsidRPr="00D83A07">
        <w:rPr>
          <w:b/>
          <w:bCs/>
          <w:sz w:val="18"/>
          <w:szCs w:val="18"/>
        </w:rPr>
        <w:t xml:space="preserve">Andina (CAN) </w:t>
      </w:r>
      <w:r w:rsidRPr="00D83A07">
        <w:rPr>
          <w:sz w:val="18"/>
          <w:szCs w:val="18"/>
        </w:rPr>
        <w:t>Formado</w:t>
      </w:r>
      <w:proofErr w:type="gramEnd"/>
      <w:r w:rsidRPr="00D83A07">
        <w:rPr>
          <w:sz w:val="18"/>
          <w:szCs w:val="18"/>
        </w:rPr>
        <w:t xml:space="preserve"> por: Bolívia, Colômbia, Equador, Peru e Venezuela. Foi criado no ano de 1969 para integrar economicamente os países membros. As relações comerciais entre os países membros chegam a valores importantes, embora os Estados Unidos seja o principal parceiro econômico do bloco.</w:t>
      </w:r>
    </w:p>
    <w:p w:rsidR="00E1273A" w:rsidRPr="00D83A07" w:rsidRDefault="00E1273A" w:rsidP="00E1273A">
      <w:pPr>
        <w:pStyle w:val="SemEspaamento"/>
        <w:rPr>
          <w:sz w:val="18"/>
          <w:szCs w:val="18"/>
        </w:rPr>
      </w:pPr>
      <w:r w:rsidRPr="00D83A07">
        <w:rPr>
          <w:sz w:val="18"/>
          <w:szCs w:val="18"/>
        </w:rPr>
        <w:t>Todavia a Venezuela retirou-se da Comunidade Andina em 2006 em retaliação aos acordos entre EUA, Peru e Colômbia para a implantação de Tratados de Livre Comércio.</w:t>
      </w:r>
    </w:p>
    <w:p w:rsidR="00E1273A" w:rsidRPr="00D83A07" w:rsidRDefault="00E1273A" w:rsidP="00E1273A">
      <w:pPr>
        <w:pStyle w:val="SemEspaamento"/>
        <w:rPr>
          <w:sz w:val="18"/>
          <w:szCs w:val="18"/>
        </w:rPr>
      </w:pPr>
    </w:p>
    <w:p w:rsidR="00E1273A" w:rsidRPr="00D83A07" w:rsidRDefault="00E1273A" w:rsidP="00E1273A">
      <w:pPr>
        <w:pStyle w:val="SemEspaamento"/>
        <w:rPr>
          <w:rFonts w:cstheme="minorHAnsi"/>
          <w:sz w:val="18"/>
          <w:szCs w:val="18"/>
        </w:rPr>
      </w:pPr>
      <w:r w:rsidRPr="00D83A07">
        <w:rPr>
          <w:rFonts w:cstheme="minorHAnsi"/>
          <w:b/>
          <w:bCs/>
          <w:sz w:val="18"/>
          <w:szCs w:val="18"/>
        </w:rPr>
        <w:t xml:space="preserve">NAFTA </w:t>
      </w:r>
      <w:r w:rsidRPr="00D83A07">
        <w:rPr>
          <w:rFonts w:cstheme="minorHAnsi"/>
          <w:sz w:val="18"/>
          <w:szCs w:val="18"/>
        </w:rPr>
        <w:t xml:space="preserve">(North American </w:t>
      </w:r>
      <w:proofErr w:type="spellStart"/>
      <w:r w:rsidRPr="00D83A07">
        <w:rPr>
          <w:rFonts w:cstheme="minorHAnsi"/>
          <w:sz w:val="18"/>
          <w:szCs w:val="18"/>
        </w:rPr>
        <w:t>Free</w:t>
      </w:r>
      <w:proofErr w:type="spellEnd"/>
      <w:r w:rsidRPr="00D83A07">
        <w:rPr>
          <w:rFonts w:cstheme="minorHAnsi"/>
          <w:sz w:val="18"/>
          <w:szCs w:val="18"/>
        </w:rPr>
        <w:t xml:space="preserve"> Trade </w:t>
      </w:r>
      <w:proofErr w:type="spellStart"/>
      <w:r w:rsidRPr="00D83A07">
        <w:rPr>
          <w:rFonts w:cstheme="minorHAnsi"/>
          <w:sz w:val="18"/>
          <w:szCs w:val="18"/>
        </w:rPr>
        <w:t>Agremeent</w:t>
      </w:r>
      <w:proofErr w:type="spellEnd"/>
      <w:r w:rsidRPr="00D83A07">
        <w:rPr>
          <w:rFonts w:cstheme="minorHAnsi"/>
          <w:sz w:val="18"/>
          <w:szCs w:val="18"/>
        </w:rPr>
        <w:t>) é uma zona de livre comércio entre os países da América do Norte: Estados Unidos, Canadá e México.</w:t>
      </w:r>
    </w:p>
    <w:p w:rsidR="00E1273A" w:rsidRDefault="00E1273A" w:rsidP="00E1273A">
      <w:pPr>
        <w:pStyle w:val="SemEspaamento"/>
        <w:rPr>
          <w:rFonts w:cstheme="minorHAnsi"/>
          <w:sz w:val="20"/>
          <w:szCs w:val="20"/>
        </w:rPr>
      </w:pPr>
    </w:p>
    <w:p w:rsidR="00E1273A" w:rsidRPr="00D83A07" w:rsidRDefault="00E1273A" w:rsidP="00E1273A">
      <w:pPr>
        <w:pStyle w:val="SemEspaamento"/>
        <w:rPr>
          <w:rFonts w:cstheme="minorHAnsi"/>
          <w:sz w:val="18"/>
          <w:szCs w:val="18"/>
        </w:rPr>
      </w:pPr>
      <w:r w:rsidRPr="00D83A07">
        <w:rPr>
          <w:rFonts w:cstheme="minorHAnsi"/>
          <w:b/>
          <w:bCs/>
          <w:sz w:val="18"/>
          <w:szCs w:val="18"/>
        </w:rPr>
        <w:t xml:space="preserve">Mercado Comum do Sul (MERCOSUL): </w:t>
      </w:r>
      <w:r w:rsidRPr="00D83A07">
        <w:rPr>
          <w:rFonts w:cstheme="minorHAnsi"/>
          <w:sz w:val="18"/>
          <w:szCs w:val="18"/>
        </w:rPr>
        <w:t>O Tratado de Assunção (26/03/1991) e o Protocolo de Ouro Preto (17/12/1994) criaram o Mercado Comum do Sul ou MERCOSUL, uma organização internacional formada por quatro países-membros, Argentina, Brasil, Paraguai e Uruguai e dois associados, Bolívia (Tratado assinado em 28/02/1997) e Chile (Tratado assinado em 25/06/1996), na região denominada Cone Sul do Continente Americano.</w:t>
      </w:r>
    </w:p>
    <w:p w:rsidR="00E1273A" w:rsidRPr="00D83A07" w:rsidRDefault="00E1273A" w:rsidP="00E1273A">
      <w:pPr>
        <w:pStyle w:val="SemEspaamento"/>
        <w:rPr>
          <w:rFonts w:cstheme="minorHAnsi"/>
          <w:sz w:val="18"/>
          <w:szCs w:val="18"/>
        </w:rPr>
      </w:pPr>
      <w:r w:rsidRPr="00D83A07">
        <w:rPr>
          <w:rFonts w:cstheme="minorHAnsi"/>
          <w:sz w:val="18"/>
          <w:szCs w:val="18"/>
        </w:rPr>
        <w:t xml:space="preserve">Em 17 de dezembro de 1991, foi assinado o Protocolo de Brasília, mais tarde complementado pelo Protocolo de </w:t>
      </w:r>
      <w:proofErr w:type="spellStart"/>
      <w:r w:rsidRPr="00D83A07">
        <w:rPr>
          <w:rFonts w:cstheme="minorHAnsi"/>
          <w:sz w:val="18"/>
          <w:szCs w:val="18"/>
        </w:rPr>
        <w:t>Olivos</w:t>
      </w:r>
      <w:proofErr w:type="spellEnd"/>
      <w:r w:rsidRPr="00D83A07">
        <w:rPr>
          <w:rFonts w:cstheme="minorHAnsi"/>
          <w:sz w:val="18"/>
          <w:szCs w:val="18"/>
        </w:rPr>
        <w:t>, assinado em 18 de fevereiro de 2002, ambos com o objetivo de estabelecer normas para a solução de controvérsias no MERCOSUL, ou seja, constituir um Tribunal Permanente de Revisão para consolidar a segurança jurídica na região.</w:t>
      </w:r>
    </w:p>
    <w:p w:rsidR="00E1273A" w:rsidRPr="00D83A07" w:rsidRDefault="00E1273A" w:rsidP="00E1273A">
      <w:pPr>
        <w:pStyle w:val="SemEspaamento"/>
        <w:rPr>
          <w:rFonts w:cstheme="minorHAnsi"/>
          <w:sz w:val="18"/>
          <w:szCs w:val="18"/>
        </w:rPr>
      </w:pPr>
      <w:r w:rsidRPr="00D83A07">
        <w:rPr>
          <w:rFonts w:cstheme="minorHAnsi"/>
          <w:sz w:val="18"/>
          <w:szCs w:val="18"/>
        </w:rPr>
        <w:t xml:space="preserve">O MERCOSUL tem como principal objetivo criar um mercado comum com livre circulação de bens, serviços e fatores produtivos. Complementando esse objetivo maior, busca-se a adoção de uma política externa comum, a coordenação de posições conjuntas em foros internacionais, </w:t>
      </w:r>
      <w:proofErr w:type="gramStart"/>
      <w:r w:rsidRPr="00D83A07">
        <w:rPr>
          <w:rFonts w:cstheme="minorHAnsi"/>
          <w:sz w:val="18"/>
          <w:szCs w:val="18"/>
        </w:rPr>
        <w:t>a</w:t>
      </w:r>
      <w:proofErr w:type="gramEnd"/>
      <w:r w:rsidRPr="00D83A07">
        <w:rPr>
          <w:rFonts w:cstheme="minorHAnsi"/>
          <w:sz w:val="18"/>
          <w:szCs w:val="18"/>
        </w:rPr>
        <w:t xml:space="preserve"> formulação conjunta de políticas macroeconômicas e setoriais, e, por fim, a harmonização das legislações nacionais, com vistas a uma maior integração.</w:t>
      </w:r>
    </w:p>
    <w:p w:rsidR="00E1273A" w:rsidRDefault="00E1273A" w:rsidP="00E1273A">
      <w:pPr>
        <w:pStyle w:val="SemEspaamento"/>
        <w:rPr>
          <w:rFonts w:cstheme="minorHAnsi"/>
          <w:sz w:val="20"/>
          <w:szCs w:val="20"/>
        </w:rPr>
      </w:pPr>
    </w:p>
    <w:p w:rsidR="00E1273A" w:rsidRPr="00D83A07" w:rsidRDefault="00E1273A" w:rsidP="00E1273A">
      <w:pPr>
        <w:pStyle w:val="SemEspaamento"/>
        <w:rPr>
          <w:rFonts w:cstheme="minorHAnsi"/>
          <w:sz w:val="18"/>
          <w:szCs w:val="18"/>
        </w:rPr>
      </w:pPr>
      <w:r w:rsidRPr="00D83A07">
        <w:rPr>
          <w:rFonts w:cstheme="minorHAnsi"/>
          <w:b/>
          <w:sz w:val="18"/>
          <w:szCs w:val="18"/>
        </w:rPr>
        <w:t>ALBA (Alternativa Bolivariana das Américas ou Aliança Bolivariana dos povos das Américas)</w:t>
      </w:r>
      <w:r w:rsidR="00D83A07" w:rsidRPr="00D83A07">
        <w:rPr>
          <w:rFonts w:cstheme="minorHAnsi"/>
          <w:b/>
          <w:sz w:val="18"/>
          <w:szCs w:val="18"/>
        </w:rPr>
        <w:t>:</w:t>
      </w:r>
      <w:r w:rsidR="00D83A07" w:rsidRPr="00D83A07">
        <w:rPr>
          <w:rFonts w:cstheme="minorHAnsi"/>
          <w:sz w:val="18"/>
          <w:szCs w:val="18"/>
        </w:rPr>
        <w:t xml:space="preserve"> </w:t>
      </w:r>
      <w:r w:rsidRPr="00D83A07">
        <w:rPr>
          <w:rFonts w:cstheme="minorHAnsi"/>
          <w:sz w:val="18"/>
          <w:szCs w:val="18"/>
        </w:rPr>
        <w:t>Foi fundada em 2004 por um acordo entre Cuba e a Venezuela - era integrada até agora pela Venezuela,</w:t>
      </w:r>
      <w:r w:rsidR="00D83A07" w:rsidRPr="00D83A07">
        <w:rPr>
          <w:rFonts w:cstheme="minorHAnsi"/>
          <w:sz w:val="18"/>
          <w:szCs w:val="18"/>
        </w:rPr>
        <w:t xml:space="preserve"> </w:t>
      </w:r>
      <w:r w:rsidRPr="00D83A07">
        <w:rPr>
          <w:rFonts w:cstheme="minorHAnsi"/>
          <w:sz w:val="18"/>
          <w:szCs w:val="18"/>
        </w:rPr>
        <w:t>Cuba, Bolívia e Nicarágua (por ordem de adesão). A partir VI Cimeira de Chefes de Estado da ALBA</w:t>
      </w:r>
      <w:r w:rsidR="00D83A07" w:rsidRPr="00D83A07">
        <w:rPr>
          <w:rFonts w:cstheme="minorHAnsi"/>
          <w:sz w:val="18"/>
          <w:szCs w:val="18"/>
        </w:rPr>
        <w:t xml:space="preserve"> </w:t>
      </w:r>
      <w:r w:rsidRPr="00D83A07">
        <w:rPr>
          <w:rFonts w:cstheme="minorHAnsi"/>
          <w:sz w:val="18"/>
          <w:szCs w:val="18"/>
        </w:rPr>
        <w:t xml:space="preserve">que decorreu por </w:t>
      </w:r>
      <w:proofErr w:type="gramStart"/>
      <w:r w:rsidR="00D83A07" w:rsidRPr="00D83A07">
        <w:rPr>
          <w:rFonts w:cstheme="minorHAnsi"/>
          <w:sz w:val="18"/>
          <w:szCs w:val="18"/>
        </w:rPr>
        <w:t>estes dias</w:t>
      </w:r>
      <w:proofErr w:type="gramEnd"/>
      <w:r w:rsidRPr="00D83A07">
        <w:rPr>
          <w:rFonts w:cstheme="minorHAnsi"/>
          <w:sz w:val="18"/>
          <w:szCs w:val="18"/>
        </w:rPr>
        <w:t xml:space="preserve"> em Caracas, entre 26 e 27 de Janeiro de 2008, essa Aliança </w:t>
      </w:r>
      <w:proofErr w:type="spellStart"/>
      <w:r w:rsidRPr="00D83A07">
        <w:rPr>
          <w:rFonts w:cstheme="minorHAnsi"/>
          <w:sz w:val="18"/>
          <w:szCs w:val="18"/>
        </w:rPr>
        <w:t>antiimperialista</w:t>
      </w:r>
      <w:proofErr w:type="spellEnd"/>
      <w:r w:rsidRPr="00D83A07">
        <w:rPr>
          <w:rFonts w:cstheme="minorHAnsi"/>
          <w:sz w:val="18"/>
          <w:szCs w:val="18"/>
        </w:rPr>
        <w:t xml:space="preserve"> e</w:t>
      </w:r>
      <w:r w:rsidR="00D83A07" w:rsidRPr="00D83A07">
        <w:rPr>
          <w:rFonts w:cstheme="minorHAnsi"/>
          <w:sz w:val="18"/>
          <w:szCs w:val="18"/>
        </w:rPr>
        <w:t xml:space="preserve"> </w:t>
      </w:r>
      <w:r w:rsidRPr="00D83A07">
        <w:rPr>
          <w:rFonts w:cstheme="minorHAnsi"/>
          <w:sz w:val="18"/>
          <w:szCs w:val="18"/>
        </w:rPr>
        <w:t>progressista passa a ser integrada pela Dominica (uma pequena ilha caribenha francófona com cerca de</w:t>
      </w:r>
      <w:r w:rsidR="00D83A07" w:rsidRPr="00D83A07">
        <w:rPr>
          <w:rFonts w:cstheme="minorHAnsi"/>
          <w:sz w:val="18"/>
          <w:szCs w:val="18"/>
        </w:rPr>
        <w:t xml:space="preserve"> </w:t>
      </w:r>
      <w:r w:rsidRPr="00D83A07">
        <w:rPr>
          <w:rFonts w:cstheme="minorHAnsi"/>
          <w:sz w:val="18"/>
          <w:szCs w:val="18"/>
        </w:rPr>
        <w:t>80 mil habitantes) e pelo Haiti (um dos mais convulsionados e empobrecidos países das Caraíbas, com</w:t>
      </w:r>
      <w:r w:rsidR="00D83A07" w:rsidRPr="00D83A07">
        <w:rPr>
          <w:rFonts w:cstheme="minorHAnsi"/>
          <w:sz w:val="18"/>
          <w:szCs w:val="18"/>
        </w:rPr>
        <w:t xml:space="preserve"> </w:t>
      </w:r>
      <w:r w:rsidRPr="00D83A07">
        <w:rPr>
          <w:rFonts w:cstheme="minorHAnsi"/>
          <w:sz w:val="18"/>
          <w:szCs w:val="18"/>
        </w:rPr>
        <w:t>uma população de cerca de 9 milhões de habitantes). A criação da ALBA decorreu da oposição em relação</w:t>
      </w:r>
      <w:r w:rsidR="00D83A07" w:rsidRPr="00D83A07">
        <w:rPr>
          <w:rFonts w:cstheme="minorHAnsi"/>
          <w:sz w:val="18"/>
          <w:szCs w:val="18"/>
        </w:rPr>
        <w:t xml:space="preserve"> </w:t>
      </w:r>
      <w:r w:rsidRPr="00D83A07">
        <w:rPr>
          <w:rFonts w:cstheme="minorHAnsi"/>
          <w:sz w:val="18"/>
          <w:szCs w:val="18"/>
        </w:rPr>
        <w:t>à ALCA</w:t>
      </w:r>
      <w:r w:rsidR="00D83A07" w:rsidRPr="00D83A07">
        <w:rPr>
          <w:rFonts w:cstheme="minorHAnsi"/>
          <w:sz w:val="18"/>
          <w:szCs w:val="18"/>
        </w:rPr>
        <w:t xml:space="preserve"> </w:t>
      </w:r>
      <w:r w:rsidRPr="00D83A07">
        <w:rPr>
          <w:rFonts w:cstheme="minorHAnsi"/>
          <w:sz w:val="18"/>
          <w:szCs w:val="18"/>
        </w:rPr>
        <w:t>(Associação de Livre Comércio das Américas) uma proposta norte-americana lançada em 1994,</w:t>
      </w:r>
      <w:r w:rsidR="00D83A07" w:rsidRPr="00D83A07">
        <w:rPr>
          <w:rFonts w:cstheme="minorHAnsi"/>
          <w:sz w:val="18"/>
          <w:szCs w:val="18"/>
        </w:rPr>
        <w:t xml:space="preserve"> </w:t>
      </w:r>
      <w:r w:rsidRPr="00D83A07">
        <w:rPr>
          <w:rFonts w:cstheme="minorHAnsi"/>
          <w:sz w:val="18"/>
          <w:szCs w:val="18"/>
        </w:rPr>
        <w:t>com o objetivo de eliminar as barreiras econômicas entre os países do continente americano, exceto Cuba.</w:t>
      </w:r>
    </w:p>
    <w:p w:rsidR="00E1273A" w:rsidRPr="00D83A07" w:rsidRDefault="00E1273A" w:rsidP="00E1273A">
      <w:pPr>
        <w:pStyle w:val="SemEspaamento"/>
        <w:rPr>
          <w:rFonts w:cstheme="minorHAnsi"/>
          <w:sz w:val="18"/>
          <w:szCs w:val="18"/>
        </w:rPr>
      </w:pPr>
    </w:p>
    <w:p w:rsidR="00E1273A" w:rsidRPr="00D83A07" w:rsidRDefault="00E1273A" w:rsidP="00E1273A">
      <w:pPr>
        <w:pStyle w:val="SemEspaamento"/>
        <w:rPr>
          <w:rFonts w:cstheme="minorHAnsi"/>
          <w:sz w:val="18"/>
          <w:szCs w:val="18"/>
        </w:rPr>
      </w:pPr>
      <w:r w:rsidRPr="00D83A07">
        <w:rPr>
          <w:rFonts w:cstheme="minorHAnsi"/>
          <w:b/>
          <w:sz w:val="18"/>
          <w:szCs w:val="18"/>
        </w:rPr>
        <w:t>UNASUL (União das Nações Sul-Americanas)</w:t>
      </w:r>
      <w:r w:rsidR="00D83A07" w:rsidRPr="00D83A07">
        <w:rPr>
          <w:rFonts w:cstheme="minorHAnsi"/>
          <w:b/>
          <w:sz w:val="18"/>
          <w:szCs w:val="18"/>
        </w:rPr>
        <w:t xml:space="preserve">: </w:t>
      </w:r>
      <w:r w:rsidRPr="00D83A07">
        <w:rPr>
          <w:rFonts w:cstheme="minorHAnsi"/>
          <w:sz w:val="18"/>
          <w:szCs w:val="18"/>
        </w:rPr>
        <w:t>É uma comunidade formada por doze países sul-americanos.</w:t>
      </w:r>
    </w:p>
    <w:p w:rsidR="00E1273A" w:rsidRPr="00D83A07" w:rsidRDefault="00E1273A" w:rsidP="00E1273A">
      <w:pPr>
        <w:pStyle w:val="SemEspaamento"/>
        <w:rPr>
          <w:rFonts w:cstheme="minorHAnsi"/>
          <w:sz w:val="18"/>
          <w:szCs w:val="18"/>
        </w:rPr>
      </w:pPr>
      <w:r w:rsidRPr="00D83A07">
        <w:rPr>
          <w:rFonts w:cstheme="minorHAnsi"/>
          <w:sz w:val="18"/>
          <w:szCs w:val="18"/>
        </w:rPr>
        <w:t xml:space="preserve">Fazem parte da </w:t>
      </w:r>
      <w:proofErr w:type="spellStart"/>
      <w:r w:rsidRPr="00D83A07">
        <w:rPr>
          <w:rFonts w:cstheme="minorHAnsi"/>
          <w:sz w:val="18"/>
          <w:szCs w:val="18"/>
        </w:rPr>
        <w:t>Unasul</w:t>
      </w:r>
      <w:proofErr w:type="spellEnd"/>
      <w:r w:rsidRPr="00D83A07">
        <w:rPr>
          <w:rFonts w:cstheme="minorHAnsi"/>
          <w:sz w:val="18"/>
          <w:szCs w:val="18"/>
        </w:rPr>
        <w:t xml:space="preserve"> os seguintes países: Argentina, Brasil,</w:t>
      </w:r>
      <w:r w:rsidR="00D83A07" w:rsidRPr="00D83A07">
        <w:rPr>
          <w:rFonts w:cstheme="minorHAnsi"/>
          <w:sz w:val="18"/>
          <w:szCs w:val="18"/>
        </w:rPr>
        <w:t xml:space="preserve"> </w:t>
      </w:r>
      <w:r w:rsidRPr="00D83A07">
        <w:rPr>
          <w:rFonts w:cstheme="minorHAnsi"/>
          <w:sz w:val="18"/>
          <w:szCs w:val="18"/>
        </w:rPr>
        <w:t>Uruguai, Paraguai, Bolívia, Colômbia, Equador, Peru, Chile,</w:t>
      </w:r>
    </w:p>
    <w:p w:rsidR="00E1273A" w:rsidRPr="00D83A07" w:rsidRDefault="00E1273A" w:rsidP="00E1273A">
      <w:pPr>
        <w:pStyle w:val="SemEspaamento"/>
        <w:rPr>
          <w:rFonts w:cstheme="minorHAnsi"/>
          <w:sz w:val="18"/>
          <w:szCs w:val="18"/>
        </w:rPr>
      </w:pPr>
      <w:r w:rsidRPr="00D83A07">
        <w:rPr>
          <w:rFonts w:cstheme="minorHAnsi"/>
          <w:sz w:val="18"/>
          <w:szCs w:val="18"/>
        </w:rPr>
        <w:t>Guiana, Suriname e Venezuela.</w:t>
      </w:r>
    </w:p>
    <w:p w:rsidR="00E1273A" w:rsidRPr="00D83A07" w:rsidRDefault="00E1273A" w:rsidP="00E1273A">
      <w:pPr>
        <w:pStyle w:val="SemEspaamento"/>
        <w:rPr>
          <w:rFonts w:cstheme="minorHAnsi"/>
          <w:sz w:val="18"/>
          <w:szCs w:val="18"/>
        </w:rPr>
      </w:pPr>
      <w:r w:rsidRPr="00D83A07">
        <w:rPr>
          <w:rFonts w:cstheme="minorHAnsi"/>
          <w:sz w:val="18"/>
          <w:szCs w:val="18"/>
        </w:rPr>
        <w:t xml:space="preserve">Em </w:t>
      </w:r>
      <w:proofErr w:type="gramStart"/>
      <w:r w:rsidRPr="00D83A07">
        <w:rPr>
          <w:rFonts w:cstheme="minorHAnsi"/>
          <w:sz w:val="18"/>
          <w:szCs w:val="18"/>
        </w:rPr>
        <w:t>8</w:t>
      </w:r>
      <w:proofErr w:type="gramEnd"/>
      <w:r w:rsidRPr="00D83A07">
        <w:rPr>
          <w:rFonts w:cstheme="minorHAnsi"/>
          <w:sz w:val="18"/>
          <w:szCs w:val="18"/>
        </w:rPr>
        <w:t xml:space="preserve"> de dezembro de 2004, na cidade de Cuzco (Peru),</w:t>
      </w:r>
      <w:r w:rsidR="00D83A07" w:rsidRPr="00D83A07">
        <w:rPr>
          <w:rFonts w:cstheme="minorHAnsi"/>
          <w:sz w:val="18"/>
          <w:szCs w:val="18"/>
        </w:rPr>
        <w:t xml:space="preserve"> </w:t>
      </w:r>
      <w:r w:rsidRPr="00D83A07">
        <w:rPr>
          <w:rFonts w:cstheme="minorHAnsi"/>
          <w:sz w:val="18"/>
          <w:szCs w:val="18"/>
        </w:rPr>
        <w:t>foi realizada a 3a Reunião de Presidentes da América do Sul.</w:t>
      </w:r>
    </w:p>
    <w:p w:rsidR="00E1273A" w:rsidRPr="00D83A07" w:rsidRDefault="00E1273A" w:rsidP="00E1273A">
      <w:pPr>
        <w:pStyle w:val="SemEspaamento"/>
        <w:rPr>
          <w:rFonts w:cstheme="minorHAnsi"/>
          <w:sz w:val="18"/>
          <w:szCs w:val="18"/>
        </w:rPr>
      </w:pPr>
      <w:r w:rsidRPr="00D83A07">
        <w:rPr>
          <w:rFonts w:cstheme="minorHAnsi"/>
          <w:sz w:val="18"/>
          <w:szCs w:val="18"/>
        </w:rPr>
        <w:t>Nessa ocasião, foi redigido um documento (Declaração de</w:t>
      </w:r>
      <w:r w:rsidR="00D83A07" w:rsidRPr="00D83A07">
        <w:rPr>
          <w:rFonts w:cstheme="minorHAnsi"/>
          <w:sz w:val="18"/>
          <w:szCs w:val="18"/>
        </w:rPr>
        <w:t xml:space="preserve"> </w:t>
      </w:r>
      <w:r w:rsidRPr="00D83A07">
        <w:rPr>
          <w:rFonts w:cstheme="minorHAnsi"/>
          <w:sz w:val="18"/>
          <w:szCs w:val="18"/>
        </w:rPr>
        <w:t xml:space="preserve">Cuzco) que criou as bases para a </w:t>
      </w:r>
      <w:proofErr w:type="spellStart"/>
      <w:r w:rsidRPr="00D83A07">
        <w:rPr>
          <w:rFonts w:cstheme="minorHAnsi"/>
          <w:sz w:val="18"/>
          <w:szCs w:val="18"/>
        </w:rPr>
        <w:t>Unasul</w:t>
      </w:r>
      <w:proofErr w:type="spellEnd"/>
      <w:r w:rsidRPr="00D83A07">
        <w:rPr>
          <w:rFonts w:cstheme="minorHAnsi"/>
          <w:sz w:val="18"/>
          <w:szCs w:val="18"/>
        </w:rPr>
        <w:t>. O projeto criado</w:t>
      </w:r>
      <w:r w:rsidR="00D83A07" w:rsidRPr="00D83A07">
        <w:rPr>
          <w:rFonts w:cstheme="minorHAnsi"/>
          <w:sz w:val="18"/>
          <w:szCs w:val="18"/>
        </w:rPr>
        <w:t xml:space="preserve"> </w:t>
      </w:r>
      <w:r w:rsidRPr="00D83A07">
        <w:rPr>
          <w:rFonts w:cstheme="minorHAnsi"/>
          <w:sz w:val="18"/>
          <w:szCs w:val="18"/>
        </w:rPr>
        <w:t>nesta oportunidade ganhou o nome de Casa (Comunidade</w:t>
      </w:r>
      <w:r w:rsidR="00D83A07" w:rsidRPr="00D83A07">
        <w:rPr>
          <w:rFonts w:cstheme="minorHAnsi"/>
          <w:sz w:val="18"/>
          <w:szCs w:val="18"/>
        </w:rPr>
        <w:t xml:space="preserve"> </w:t>
      </w:r>
      <w:r w:rsidRPr="00D83A07">
        <w:rPr>
          <w:rFonts w:cstheme="minorHAnsi"/>
          <w:sz w:val="18"/>
          <w:szCs w:val="18"/>
        </w:rPr>
        <w:t>Sul-Americana de Nações). Em 2007, durante a 1</w:t>
      </w:r>
      <w:r w:rsidR="00D83A07" w:rsidRPr="00D83A07">
        <w:rPr>
          <w:rFonts w:cstheme="minorHAnsi"/>
          <w:sz w:val="18"/>
          <w:szCs w:val="18"/>
        </w:rPr>
        <w:t>ª</w:t>
      </w:r>
      <w:r w:rsidRPr="00D83A07">
        <w:rPr>
          <w:rFonts w:cstheme="minorHAnsi"/>
          <w:sz w:val="18"/>
          <w:szCs w:val="18"/>
        </w:rPr>
        <w:t xml:space="preserve"> Reunião</w:t>
      </w:r>
      <w:r w:rsidR="00D83A07" w:rsidRPr="00D83A07">
        <w:rPr>
          <w:rFonts w:cstheme="minorHAnsi"/>
          <w:sz w:val="18"/>
          <w:szCs w:val="18"/>
        </w:rPr>
        <w:t xml:space="preserve"> </w:t>
      </w:r>
      <w:r w:rsidRPr="00D83A07">
        <w:rPr>
          <w:rFonts w:cstheme="minorHAnsi"/>
          <w:sz w:val="18"/>
          <w:szCs w:val="18"/>
        </w:rPr>
        <w:t>Energética da América do Sul (realizada na Venezuela), o nome</w:t>
      </w:r>
      <w:r w:rsidR="00D83A07" w:rsidRPr="00D83A07">
        <w:rPr>
          <w:rFonts w:cstheme="minorHAnsi"/>
          <w:sz w:val="18"/>
          <w:szCs w:val="18"/>
        </w:rPr>
        <w:t xml:space="preserve"> </w:t>
      </w:r>
      <w:r w:rsidRPr="00D83A07">
        <w:rPr>
          <w:rFonts w:cstheme="minorHAnsi"/>
          <w:sz w:val="18"/>
          <w:szCs w:val="18"/>
        </w:rPr>
        <w:t xml:space="preserve">foi modificado para </w:t>
      </w:r>
      <w:proofErr w:type="spellStart"/>
      <w:r w:rsidRPr="00D83A07">
        <w:rPr>
          <w:rFonts w:cstheme="minorHAnsi"/>
          <w:sz w:val="18"/>
          <w:szCs w:val="18"/>
        </w:rPr>
        <w:t>Unasul</w:t>
      </w:r>
      <w:proofErr w:type="spellEnd"/>
      <w:r w:rsidRPr="00D83A07">
        <w:rPr>
          <w:rFonts w:cstheme="minorHAnsi"/>
          <w:sz w:val="18"/>
          <w:szCs w:val="18"/>
        </w:rPr>
        <w:t>.</w:t>
      </w:r>
    </w:p>
    <w:p w:rsidR="00E1273A" w:rsidRPr="00D83A07" w:rsidRDefault="00E1273A" w:rsidP="00E1273A">
      <w:pPr>
        <w:pStyle w:val="SemEspaamento"/>
        <w:rPr>
          <w:rFonts w:cstheme="minorHAnsi"/>
          <w:sz w:val="18"/>
          <w:szCs w:val="18"/>
        </w:rPr>
      </w:pPr>
      <w:r w:rsidRPr="00D83A07">
        <w:rPr>
          <w:rFonts w:cstheme="minorHAnsi"/>
          <w:sz w:val="18"/>
          <w:szCs w:val="18"/>
        </w:rPr>
        <w:t xml:space="preserve">O objetivo principal da </w:t>
      </w:r>
      <w:proofErr w:type="spellStart"/>
      <w:r w:rsidRPr="00D83A07">
        <w:rPr>
          <w:rFonts w:cstheme="minorHAnsi"/>
          <w:sz w:val="18"/>
          <w:szCs w:val="18"/>
        </w:rPr>
        <w:t>Unasul</w:t>
      </w:r>
      <w:proofErr w:type="spellEnd"/>
      <w:r w:rsidRPr="00D83A07">
        <w:rPr>
          <w:rFonts w:cstheme="minorHAnsi"/>
          <w:sz w:val="18"/>
          <w:szCs w:val="18"/>
        </w:rPr>
        <w:t xml:space="preserve"> é propiciar a integração entre</w:t>
      </w:r>
      <w:r w:rsidR="00D83A07" w:rsidRPr="00D83A07">
        <w:rPr>
          <w:rFonts w:cstheme="minorHAnsi"/>
          <w:sz w:val="18"/>
          <w:szCs w:val="18"/>
        </w:rPr>
        <w:t xml:space="preserve"> </w:t>
      </w:r>
      <w:r w:rsidRPr="00D83A07">
        <w:rPr>
          <w:rFonts w:cstheme="minorHAnsi"/>
          <w:sz w:val="18"/>
          <w:szCs w:val="18"/>
        </w:rPr>
        <w:t>os países da América do Sul. Essa integração ocorrerá nas áreas</w:t>
      </w:r>
      <w:r w:rsidR="00D83A07" w:rsidRPr="00D83A07">
        <w:rPr>
          <w:rFonts w:cstheme="minorHAnsi"/>
          <w:sz w:val="18"/>
          <w:szCs w:val="18"/>
        </w:rPr>
        <w:t xml:space="preserve"> </w:t>
      </w:r>
      <w:r w:rsidRPr="00D83A07">
        <w:rPr>
          <w:rFonts w:cstheme="minorHAnsi"/>
          <w:sz w:val="18"/>
          <w:szCs w:val="18"/>
        </w:rPr>
        <w:t>econômica, social e política. Dentro deste objetivo, esperam-se</w:t>
      </w:r>
      <w:r w:rsidR="00D83A07" w:rsidRPr="00D83A07">
        <w:rPr>
          <w:rFonts w:cstheme="minorHAnsi"/>
          <w:sz w:val="18"/>
          <w:szCs w:val="18"/>
        </w:rPr>
        <w:t xml:space="preserve"> </w:t>
      </w:r>
      <w:r w:rsidRPr="00D83A07">
        <w:rPr>
          <w:rFonts w:cstheme="minorHAnsi"/>
          <w:sz w:val="18"/>
          <w:szCs w:val="18"/>
        </w:rPr>
        <w:t>uma coordenação e uma cooperação maior nos segmentos de</w:t>
      </w:r>
      <w:r w:rsidR="00D83A07" w:rsidRPr="00D83A07">
        <w:rPr>
          <w:rFonts w:cstheme="minorHAnsi"/>
          <w:sz w:val="18"/>
          <w:szCs w:val="18"/>
        </w:rPr>
        <w:t xml:space="preserve"> </w:t>
      </w:r>
      <w:r w:rsidRPr="00D83A07">
        <w:rPr>
          <w:rFonts w:cstheme="minorHAnsi"/>
          <w:sz w:val="18"/>
          <w:szCs w:val="18"/>
        </w:rPr>
        <w:t>educação, cultura, infraestrutura, energia, ciências e finanças.</w:t>
      </w:r>
    </w:p>
    <w:p w:rsidR="00D83A07" w:rsidRDefault="00D83A07" w:rsidP="00E1273A">
      <w:pPr>
        <w:pStyle w:val="SemEspaamento"/>
        <w:rPr>
          <w:rFonts w:cstheme="minorHAnsi"/>
          <w:sz w:val="20"/>
          <w:szCs w:val="20"/>
        </w:rPr>
      </w:pPr>
    </w:p>
    <w:p w:rsidR="00D83A07" w:rsidRDefault="00D83A07" w:rsidP="00D83A07">
      <w:pPr>
        <w:autoSpaceDE w:val="0"/>
        <w:autoSpaceDN w:val="0"/>
        <w:adjustRightInd w:val="0"/>
        <w:spacing w:after="0" w:line="240" w:lineRule="auto"/>
        <w:rPr>
          <w:rFonts w:cstheme="minorHAnsi"/>
          <w:b/>
          <w:bCs/>
          <w:color w:val="9A0000"/>
          <w:sz w:val="18"/>
          <w:szCs w:val="18"/>
        </w:rPr>
      </w:pPr>
      <w:r w:rsidRPr="00CF0535">
        <w:rPr>
          <w:rFonts w:cstheme="minorHAnsi"/>
          <w:b/>
          <w:bCs/>
          <w:color w:val="9A0000"/>
          <w:sz w:val="18"/>
          <w:szCs w:val="18"/>
        </w:rPr>
        <w:t>3.2 Conflitos mundiais: questões étnicas, nacionalistas, separatistas e religiosas redesenhando fronteiras. Pág. 19</w:t>
      </w:r>
    </w:p>
    <w:p w:rsidR="00CF0535" w:rsidRPr="00CF0535" w:rsidRDefault="00CF0535" w:rsidP="00D83A07">
      <w:pPr>
        <w:autoSpaceDE w:val="0"/>
        <w:autoSpaceDN w:val="0"/>
        <w:adjustRightInd w:val="0"/>
        <w:spacing w:after="0" w:line="240" w:lineRule="auto"/>
        <w:rPr>
          <w:rFonts w:cstheme="minorHAnsi"/>
          <w:b/>
          <w:bCs/>
          <w:color w:val="9A0000"/>
          <w:sz w:val="18"/>
          <w:szCs w:val="18"/>
        </w:rPr>
      </w:pPr>
    </w:p>
    <w:p w:rsidR="00D83A07" w:rsidRPr="00CF0535" w:rsidRDefault="00CF0535" w:rsidP="00D83A07">
      <w:pPr>
        <w:autoSpaceDE w:val="0"/>
        <w:autoSpaceDN w:val="0"/>
        <w:adjustRightInd w:val="0"/>
        <w:spacing w:after="0" w:line="240" w:lineRule="auto"/>
        <w:rPr>
          <w:rFonts w:cstheme="minorHAnsi"/>
          <w:color w:val="000000"/>
          <w:sz w:val="18"/>
          <w:szCs w:val="18"/>
        </w:rPr>
      </w:pPr>
      <w:r w:rsidRPr="00CF0535">
        <w:rPr>
          <w:rFonts w:cstheme="minorHAnsi"/>
          <w:bCs/>
          <w:color w:val="000000"/>
          <w:sz w:val="18"/>
          <w:szCs w:val="18"/>
        </w:rPr>
        <w:t xml:space="preserve">A </w:t>
      </w:r>
      <w:r w:rsidR="00D83A07" w:rsidRPr="00CF0535">
        <w:rPr>
          <w:rFonts w:cstheme="minorHAnsi"/>
          <w:color w:val="000000"/>
          <w:sz w:val="18"/>
          <w:szCs w:val="18"/>
        </w:rPr>
        <w:t>maioria dos conflitos atuais apresenta causas diversas e resultam de uma combinação de fatores no nível nacional. No passado, eles ocorriam frequentemente entre Estados Nacionais com o objetivo de conseguir o controle territorial.</w:t>
      </w:r>
    </w:p>
    <w:p w:rsidR="00D83A07" w:rsidRPr="00CF0535" w:rsidRDefault="00D83A07" w:rsidP="00D83A07">
      <w:pPr>
        <w:autoSpaceDE w:val="0"/>
        <w:autoSpaceDN w:val="0"/>
        <w:adjustRightInd w:val="0"/>
        <w:spacing w:after="0" w:line="240" w:lineRule="auto"/>
        <w:rPr>
          <w:rFonts w:cstheme="minorHAnsi"/>
          <w:color w:val="000000"/>
          <w:sz w:val="18"/>
          <w:szCs w:val="18"/>
        </w:rPr>
      </w:pPr>
      <w:r w:rsidRPr="00CF0535">
        <w:rPr>
          <w:rFonts w:cstheme="minorHAnsi"/>
          <w:color w:val="000000"/>
          <w:sz w:val="18"/>
          <w:szCs w:val="18"/>
        </w:rPr>
        <w:t>Tais conflitos envolviam as forças armadas convencionais, que se concentravam em campos de batalhas determinados e buscavam obter, pela força, o que não conseguiam obter por meio do diálogo.</w:t>
      </w:r>
    </w:p>
    <w:p w:rsidR="00D83A07" w:rsidRPr="00CF0535" w:rsidRDefault="00D83A07" w:rsidP="00D83A07">
      <w:pPr>
        <w:autoSpaceDE w:val="0"/>
        <w:autoSpaceDN w:val="0"/>
        <w:adjustRightInd w:val="0"/>
        <w:spacing w:after="0" w:line="240" w:lineRule="auto"/>
        <w:rPr>
          <w:rFonts w:cstheme="minorHAnsi"/>
          <w:color w:val="000000"/>
          <w:sz w:val="18"/>
          <w:szCs w:val="18"/>
        </w:rPr>
      </w:pPr>
      <w:r w:rsidRPr="00CF0535">
        <w:rPr>
          <w:rFonts w:cstheme="minorHAnsi"/>
          <w:color w:val="000000"/>
          <w:sz w:val="18"/>
          <w:szCs w:val="18"/>
        </w:rPr>
        <w:t xml:space="preserve">Na atualidade, embora ocorram conflitos entre Estados soberanos, </w:t>
      </w:r>
      <w:proofErr w:type="gramStart"/>
      <w:r w:rsidRPr="00CF0535">
        <w:rPr>
          <w:rFonts w:cstheme="minorHAnsi"/>
          <w:color w:val="000000"/>
          <w:sz w:val="18"/>
          <w:szCs w:val="18"/>
        </w:rPr>
        <w:t>esses tem</w:t>
      </w:r>
      <w:proofErr w:type="gramEnd"/>
      <w:r w:rsidRPr="00CF0535">
        <w:rPr>
          <w:rFonts w:cstheme="minorHAnsi"/>
          <w:color w:val="000000"/>
          <w:sz w:val="18"/>
          <w:szCs w:val="18"/>
        </w:rPr>
        <w:t xml:space="preserve"> causas mais complexas e envolvem motivações variadas, como: disputa pelo poder, controle sobre recursos naturais essenciais, corrupção, narcotráfico, disputas religiosas, étnicas e nacionalistas, entre outras. Tornaram-se muito mais complicados devido </w:t>
      </w:r>
      <w:proofErr w:type="gramStart"/>
      <w:r w:rsidRPr="00CF0535">
        <w:rPr>
          <w:rFonts w:cstheme="minorHAnsi"/>
          <w:color w:val="000000"/>
          <w:sz w:val="18"/>
          <w:szCs w:val="18"/>
        </w:rPr>
        <w:t>a</w:t>
      </w:r>
      <w:proofErr w:type="gramEnd"/>
      <w:r w:rsidRPr="00CF0535">
        <w:rPr>
          <w:rFonts w:cstheme="minorHAnsi"/>
          <w:color w:val="000000"/>
          <w:sz w:val="18"/>
          <w:szCs w:val="18"/>
        </w:rPr>
        <w:t xml:space="preserve"> vasta pluralidade de fatores, como: proliferação de armas, degradação ambiental, escassez de água e de terras, colapso de serviços essenciais, migrações, aumento da urbanização e da violência urbana, intolerância, etc.</w:t>
      </w:r>
    </w:p>
    <w:p w:rsidR="00D83A07" w:rsidRPr="00CF0535" w:rsidRDefault="00D83A07" w:rsidP="00D83A07">
      <w:pPr>
        <w:autoSpaceDE w:val="0"/>
        <w:autoSpaceDN w:val="0"/>
        <w:adjustRightInd w:val="0"/>
        <w:spacing w:after="0" w:line="240" w:lineRule="auto"/>
        <w:rPr>
          <w:rFonts w:cstheme="minorHAnsi"/>
          <w:color w:val="000000"/>
          <w:sz w:val="18"/>
          <w:szCs w:val="18"/>
        </w:rPr>
      </w:pPr>
      <w:r w:rsidRPr="00CF0535">
        <w:rPr>
          <w:rFonts w:cstheme="minorHAnsi"/>
          <w:color w:val="000000"/>
          <w:sz w:val="18"/>
          <w:szCs w:val="18"/>
        </w:rPr>
        <w:t>Os desdobramentos conflituosos atuais envolvem poucas guerras entre Estados, porém apresentam um número elevado de embates armados não internacionais, complexos e com a participação de atores diversificados que adquirem dimensões internacionais. O aumento significativo de atores não estatais extremamente instáveis, armados e capazes de se fragmentarem em diversas facções vem provocando confrontos em escala global e atingindo um número cada vez maior de Estados.</w:t>
      </w:r>
    </w:p>
    <w:p w:rsidR="000C58B6" w:rsidRDefault="00D83A07" w:rsidP="00D83A07">
      <w:pPr>
        <w:autoSpaceDE w:val="0"/>
        <w:autoSpaceDN w:val="0"/>
        <w:adjustRightInd w:val="0"/>
        <w:spacing w:after="0" w:line="240" w:lineRule="auto"/>
        <w:rPr>
          <w:rFonts w:cstheme="minorHAnsi"/>
          <w:color w:val="000000"/>
          <w:sz w:val="18"/>
          <w:szCs w:val="18"/>
        </w:rPr>
      </w:pPr>
      <w:r w:rsidRPr="00CF0535">
        <w:rPr>
          <w:rFonts w:cstheme="minorHAnsi"/>
          <w:color w:val="000000"/>
          <w:sz w:val="18"/>
          <w:szCs w:val="18"/>
        </w:rPr>
        <w:t>Tal fato vem se manifestando em várias partes do mundo sob a forma de terrorismo de um lado e operações de combate ao terrorismo de outro lado, materializando-se em intervenções estatais ou de organismos internacionais e ocupações territoriais em Estado soberanos.</w:t>
      </w:r>
    </w:p>
    <w:p w:rsidR="000C58B6" w:rsidRDefault="000C58B6">
      <w:pPr>
        <w:rPr>
          <w:rFonts w:cstheme="minorHAnsi"/>
          <w:color w:val="000000"/>
          <w:sz w:val="18"/>
          <w:szCs w:val="18"/>
        </w:rPr>
      </w:pPr>
      <w:r>
        <w:rPr>
          <w:rFonts w:cstheme="minorHAnsi"/>
          <w:color w:val="000000"/>
          <w:sz w:val="18"/>
          <w:szCs w:val="18"/>
        </w:rPr>
        <w:br w:type="page"/>
      </w:r>
    </w:p>
    <w:p w:rsidR="00D83A07" w:rsidRDefault="000C58B6" w:rsidP="000C58B6">
      <w:pPr>
        <w:autoSpaceDE w:val="0"/>
        <w:autoSpaceDN w:val="0"/>
        <w:adjustRightInd w:val="0"/>
        <w:spacing w:after="0" w:line="240" w:lineRule="auto"/>
        <w:rPr>
          <w:rFonts w:cstheme="minorHAnsi"/>
          <w:b/>
          <w:bCs/>
          <w:color w:val="9A0000"/>
          <w:sz w:val="20"/>
          <w:szCs w:val="20"/>
        </w:rPr>
      </w:pPr>
      <w:r w:rsidRPr="000C58B6">
        <w:rPr>
          <w:rFonts w:cstheme="minorHAnsi"/>
          <w:b/>
          <w:bCs/>
          <w:color w:val="9A0000"/>
          <w:sz w:val="20"/>
          <w:szCs w:val="20"/>
        </w:rPr>
        <w:lastRenderedPageBreak/>
        <w:t>3.2.1 África – um continente em</w:t>
      </w:r>
      <w:r w:rsidRPr="000C58B6">
        <w:rPr>
          <w:rFonts w:cstheme="minorHAnsi"/>
          <w:b/>
          <w:bCs/>
          <w:color w:val="9A0000"/>
          <w:sz w:val="20"/>
          <w:szCs w:val="20"/>
        </w:rPr>
        <w:t xml:space="preserve"> </w:t>
      </w:r>
      <w:r w:rsidRPr="000C58B6">
        <w:rPr>
          <w:rFonts w:cstheme="minorHAnsi"/>
          <w:b/>
          <w:bCs/>
          <w:color w:val="9A0000"/>
          <w:sz w:val="20"/>
          <w:szCs w:val="20"/>
        </w:rPr>
        <w:t>chamas</w:t>
      </w:r>
      <w:r w:rsidR="001D7A59">
        <w:rPr>
          <w:rFonts w:cstheme="minorHAnsi"/>
          <w:b/>
          <w:bCs/>
          <w:color w:val="9A0000"/>
          <w:sz w:val="20"/>
          <w:szCs w:val="20"/>
        </w:rPr>
        <w:t xml:space="preserve"> – Pág. 19 e 20.</w:t>
      </w:r>
    </w:p>
    <w:p w:rsidR="000C58B6" w:rsidRPr="001D7A59" w:rsidRDefault="000C58B6" w:rsidP="001D7A59">
      <w:pPr>
        <w:autoSpaceDE w:val="0"/>
        <w:autoSpaceDN w:val="0"/>
        <w:adjustRightInd w:val="0"/>
        <w:spacing w:after="0" w:line="240" w:lineRule="auto"/>
        <w:jc w:val="both"/>
        <w:rPr>
          <w:rFonts w:cstheme="minorHAnsi"/>
          <w:b/>
          <w:bCs/>
          <w:color w:val="9A0000"/>
          <w:sz w:val="20"/>
          <w:szCs w:val="20"/>
        </w:rPr>
      </w:pPr>
    </w:p>
    <w:p w:rsidR="000C58B6" w:rsidRPr="001D7A59" w:rsidRDefault="000C58B6"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O continent</w:t>
      </w:r>
      <w:r w:rsidRPr="001D7A59">
        <w:rPr>
          <w:rFonts w:cstheme="minorHAnsi"/>
          <w:sz w:val="20"/>
          <w:szCs w:val="20"/>
        </w:rPr>
        <w:t>e africano apresenta vários confl</w:t>
      </w:r>
      <w:r w:rsidRPr="001D7A59">
        <w:rPr>
          <w:rFonts w:cstheme="minorHAnsi"/>
          <w:sz w:val="20"/>
          <w:szCs w:val="20"/>
        </w:rPr>
        <w:t>itos</w:t>
      </w:r>
      <w:r w:rsidRPr="001D7A59">
        <w:rPr>
          <w:rFonts w:cstheme="minorHAnsi"/>
          <w:sz w:val="20"/>
          <w:szCs w:val="20"/>
        </w:rPr>
        <w:t xml:space="preserve"> </w:t>
      </w:r>
      <w:r w:rsidRPr="001D7A59">
        <w:rPr>
          <w:rFonts w:cstheme="minorHAnsi"/>
          <w:sz w:val="20"/>
          <w:szCs w:val="20"/>
        </w:rPr>
        <w:t>armados que opõem povos diferentes, forçados a</w:t>
      </w:r>
      <w:r w:rsidRPr="001D7A59">
        <w:rPr>
          <w:rFonts w:cstheme="minorHAnsi"/>
          <w:sz w:val="20"/>
          <w:szCs w:val="20"/>
        </w:rPr>
        <w:t xml:space="preserve"> </w:t>
      </w:r>
      <w:r w:rsidRPr="001D7A59">
        <w:rPr>
          <w:rFonts w:cstheme="minorHAnsi"/>
          <w:sz w:val="20"/>
          <w:szCs w:val="20"/>
        </w:rPr>
        <w:t>viver dentro do território de um mesmo Estado,</w:t>
      </w:r>
      <w:r w:rsidRPr="001D7A59">
        <w:rPr>
          <w:rFonts w:cstheme="minorHAnsi"/>
          <w:sz w:val="20"/>
          <w:szCs w:val="20"/>
        </w:rPr>
        <w:t xml:space="preserve"> devido ao traçado artifi</w:t>
      </w:r>
      <w:r w:rsidRPr="001D7A59">
        <w:rPr>
          <w:rFonts w:cstheme="minorHAnsi"/>
          <w:sz w:val="20"/>
          <w:szCs w:val="20"/>
        </w:rPr>
        <w:t>cial de suas fronteiras deixadas</w:t>
      </w:r>
      <w:r w:rsidRPr="001D7A59">
        <w:rPr>
          <w:rFonts w:cstheme="minorHAnsi"/>
          <w:sz w:val="20"/>
          <w:szCs w:val="20"/>
        </w:rPr>
        <w:t xml:space="preserve"> </w:t>
      </w:r>
      <w:r w:rsidRPr="001D7A59">
        <w:rPr>
          <w:rFonts w:cstheme="minorHAnsi"/>
          <w:sz w:val="20"/>
          <w:szCs w:val="20"/>
        </w:rPr>
        <w:t>pelos colonizadores. Além disso, os enfrentamentos</w:t>
      </w:r>
      <w:r w:rsidRPr="001D7A59">
        <w:rPr>
          <w:rFonts w:cstheme="minorHAnsi"/>
          <w:sz w:val="20"/>
          <w:szCs w:val="20"/>
        </w:rPr>
        <w:t xml:space="preserve"> </w:t>
      </w:r>
      <w:r w:rsidRPr="001D7A59">
        <w:rPr>
          <w:rFonts w:cstheme="minorHAnsi"/>
          <w:sz w:val="20"/>
          <w:szCs w:val="20"/>
        </w:rPr>
        <w:t>ocorrem, também, devido à luta pelo controle do</w:t>
      </w:r>
      <w:r w:rsidRPr="001D7A59">
        <w:rPr>
          <w:rFonts w:cstheme="minorHAnsi"/>
          <w:sz w:val="20"/>
          <w:szCs w:val="20"/>
        </w:rPr>
        <w:t xml:space="preserve"> </w:t>
      </w:r>
      <w:r w:rsidRPr="001D7A59">
        <w:rPr>
          <w:rFonts w:cstheme="minorHAnsi"/>
          <w:sz w:val="20"/>
          <w:szCs w:val="20"/>
        </w:rPr>
        <w:t>poder político e econômico dentro de um Estado.</w:t>
      </w:r>
      <w:r w:rsidRPr="001D7A59">
        <w:rPr>
          <w:rFonts w:cstheme="minorHAnsi"/>
          <w:sz w:val="20"/>
          <w:szCs w:val="20"/>
        </w:rPr>
        <w:t xml:space="preserve"> </w:t>
      </w:r>
      <w:r w:rsidRPr="001D7A59">
        <w:rPr>
          <w:rFonts w:cstheme="minorHAnsi"/>
          <w:sz w:val="20"/>
          <w:szCs w:val="20"/>
        </w:rPr>
        <w:t>Desse modo, o continente que apresenta problemas</w:t>
      </w:r>
      <w:r w:rsidRPr="001D7A59">
        <w:rPr>
          <w:rFonts w:cstheme="minorHAnsi"/>
          <w:sz w:val="20"/>
          <w:szCs w:val="20"/>
        </w:rPr>
        <w:t xml:space="preserve"> </w:t>
      </w:r>
      <w:r w:rsidRPr="001D7A59">
        <w:rPr>
          <w:rFonts w:cstheme="minorHAnsi"/>
          <w:sz w:val="20"/>
          <w:szCs w:val="20"/>
        </w:rPr>
        <w:t>socioeconômicos graves, representados por fome,</w:t>
      </w:r>
      <w:r w:rsidRPr="001D7A59">
        <w:rPr>
          <w:rFonts w:cstheme="minorHAnsi"/>
          <w:sz w:val="20"/>
          <w:szCs w:val="20"/>
        </w:rPr>
        <w:t xml:space="preserve"> </w:t>
      </w:r>
      <w:r w:rsidRPr="001D7A59">
        <w:rPr>
          <w:rFonts w:cstheme="minorHAnsi"/>
          <w:sz w:val="20"/>
          <w:szCs w:val="20"/>
        </w:rPr>
        <w:t>miséria, doenças e decorrentes de depredação</w:t>
      </w:r>
      <w:r w:rsidRPr="001D7A59">
        <w:rPr>
          <w:rFonts w:cstheme="minorHAnsi"/>
          <w:sz w:val="20"/>
          <w:szCs w:val="20"/>
        </w:rPr>
        <w:t xml:space="preserve"> </w:t>
      </w:r>
      <w:r w:rsidRPr="001D7A59">
        <w:rPr>
          <w:rFonts w:cstheme="minorHAnsi"/>
          <w:sz w:val="20"/>
          <w:szCs w:val="20"/>
        </w:rPr>
        <w:t>ambiental, vê suas riquezas se esvaírem em compras</w:t>
      </w:r>
      <w:r w:rsidRPr="001D7A59">
        <w:rPr>
          <w:rFonts w:cstheme="minorHAnsi"/>
          <w:sz w:val="20"/>
          <w:szCs w:val="20"/>
        </w:rPr>
        <w:t xml:space="preserve"> </w:t>
      </w:r>
      <w:r w:rsidRPr="001D7A59">
        <w:rPr>
          <w:rFonts w:cstheme="minorHAnsi"/>
          <w:sz w:val="20"/>
          <w:szCs w:val="20"/>
        </w:rPr>
        <w:t>de armamentos para sustentar os con</w:t>
      </w:r>
      <w:r w:rsidRPr="001D7A59">
        <w:rPr>
          <w:rFonts w:cstheme="minorHAnsi"/>
          <w:sz w:val="20"/>
          <w:szCs w:val="20"/>
        </w:rPr>
        <w:t>fl</w:t>
      </w:r>
      <w:r w:rsidRPr="001D7A59">
        <w:rPr>
          <w:rFonts w:cstheme="minorHAnsi"/>
          <w:sz w:val="20"/>
          <w:szCs w:val="20"/>
        </w:rPr>
        <w:t>itos que</w:t>
      </w:r>
      <w:r w:rsidRPr="001D7A59">
        <w:rPr>
          <w:rFonts w:cstheme="minorHAnsi"/>
          <w:sz w:val="20"/>
          <w:szCs w:val="20"/>
        </w:rPr>
        <w:t xml:space="preserve"> </w:t>
      </w:r>
      <w:r w:rsidRPr="001D7A59">
        <w:rPr>
          <w:rFonts w:cstheme="minorHAnsi"/>
          <w:sz w:val="20"/>
          <w:szCs w:val="20"/>
        </w:rPr>
        <w:t>agravam, ainda mais, a pobreza de sua população.</w:t>
      </w:r>
    </w:p>
    <w:p w:rsidR="000C58B6" w:rsidRPr="001D7A59" w:rsidRDefault="000C58B6" w:rsidP="001D7A59">
      <w:pPr>
        <w:autoSpaceDE w:val="0"/>
        <w:autoSpaceDN w:val="0"/>
        <w:adjustRightInd w:val="0"/>
        <w:spacing w:after="0" w:line="240" w:lineRule="auto"/>
        <w:jc w:val="both"/>
        <w:rPr>
          <w:rFonts w:cstheme="minorHAnsi"/>
          <w:sz w:val="20"/>
          <w:szCs w:val="20"/>
        </w:rPr>
      </w:pPr>
    </w:p>
    <w:p w:rsidR="000C58B6" w:rsidRPr="001D7A59" w:rsidRDefault="000C58B6" w:rsidP="001D7A59">
      <w:pPr>
        <w:autoSpaceDE w:val="0"/>
        <w:autoSpaceDN w:val="0"/>
        <w:adjustRightInd w:val="0"/>
        <w:spacing w:after="0" w:line="240" w:lineRule="auto"/>
        <w:jc w:val="both"/>
        <w:rPr>
          <w:rFonts w:cstheme="minorHAnsi"/>
          <w:b/>
          <w:bCs/>
          <w:sz w:val="20"/>
          <w:szCs w:val="20"/>
        </w:rPr>
      </w:pPr>
      <w:r w:rsidRPr="001D7A59">
        <w:rPr>
          <w:rFonts w:cstheme="minorHAnsi"/>
          <w:b/>
          <w:bCs/>
          <w:sz w:val="20"/>
          <w:szCs w:val="20"/>
        </w:rPr>
        <w:t>Diamantes da guerra ou diamantes</w:t>
      </w:r>
      <w:r w:rsidRPr="001D7A59">
        <w:rPr>
          <w:rFonts w:cstheme="minorHAnsi"/>
          <w:b/>
          <w:bCs/>
          <w:sz w:val="20"/>
          <w:szCs w:val="20"/>
        </w:rPr>
        <w:t xml:space="preserve"> </w:t>
      </w:r>
      <w:r w:rsidRPr="001D7A59">
        <w:rPr>
          <w:rFonts w:cstheme="minorHAnsi"/>
          <w:b/>
          <w:bCs/>
          <w:sz w:val="20"/>
          <w:szCs w:val="20"/>
        </w:rPr>
        <w:t>de sangue</w:t>
      </w:r>
    </w:p>
    <w:p w:rsidR="000C58B6" w:rsidRPr="001D7A59" w:rsidRDefault="000C58B6"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A principal fonte de receitas de</w:t>
      </w:r>
      <w:r w:rsidRPr="001D7A59">
        <w:rPr>
          <w:rFonts w:cstheme="minorHAnsi"/>
          <w:sz w:val="20"/>
          <w:szCs w:val="20"/>
        </w:rPr>
        <w:t xml:space="preserve"> </w:t>
      </w:r>
      <w:r w:rsidRPr="001D7A59">
        <w:rPr>
          <w:rFonts w:cstheme="minorHAnsi"/>
          <w:sz w:val="20"/>
          <w:szCs w:val="20"/>
        </w:rPr>
        <w:t>muitos grupos rebeldes africanos –</w:t>
      </w:r>
      <w:r w:rsidRPr="001D7A59">
        <w:rPr>
          <w:rFonts w:cstheme="minorHAnsi"/>
          <w:sz w:val="20"/>
          <w:szCs w:val="20"/>
        </w:rPr>
        <w:t xml:space="preserve"> </w:t>
      </w:r>
      <w:r w:rsidRPr="001D7A59">
        <w:rPr>
          <w:rFonts w:cstheme="minorHAnsi"/>
          <w:sz w:val="20"/>
          <w:szCs w:val="20"/>
        </w:rPr>
        <w:t>sobretudo em Angola, Serra Leoa,</w:t>
      </w:r>
      <w:r w:rsidRPr="001D7A59">
        <w:rPr>
          <w:rFonts w:cstheme="minorHAnsi"/>
          <w:sz w:val="20"/>
          <w:szCs w:val="20"/>
        </w:rPr>
        <w:t xml:space="preserve"> </w:t>
      </w:r>
      <w:r w:rsidRPr="001D7A59">
        <w:rPr>
          <w:rFonts w:cstheme="minorHAnsi"/>
          <w:sz w:val="20"/>
          <w:szCs w:val="20"/>
        </w:rPr>
        <w:t>Libéria e República Democrática do</w:t>
      </w:r>
      <w:r w:rsidRPr="001D7A59">
        <w:rPr>
          <w:rFonts w:cstheme="minorHAnsi"/>
          <w:sz w:val="20"/>
          <w:szCs w:val="20"/>
        </w:rPr>
        <w:t xml:space="preserve"> </w:t>
      </w:r>
      <w:r w:rsidRPr="001D7A59">
        <w:rPr>
          <w:rFonts w:cstheme="minorHAnsi"/>
          <w:sz w:val="20"/>
          <w:szCs w:val="20"/>
        </w:rPr>
        <w:t>Congo – tem sido o contrabando de</w:t>
      </w:r>
      <w:r w:rsidRPr="001D7A59">
        <w:rPr>
          <w:rFonts w:cstheme="minorHAnsi"/>
          <w:sz w:val="20"/>
          <w:szCs w:val="20"/>
        </w:rPr>
        <w:t xml:space="preserve"> </w:t>
      </w:r>
      <w:r w:rsidRPr="001D7A59">
        <w:rPr>
          <w:rFonts w:cstheme="minorHAnsi"/>
          <w:sz w:val="20"/>
          <w:szCs w:val="20"/>
        </w:rPr>
        <w:t>diamantes extraídos de minas em áreas</w:t>
      </w:r>
      <w:r w:rsidRPr="001D7A59">
        <w:rPr>
          <w:rFonts w:cstheme="minorHAnsi"/>
          <w:sz w:val="20"/>
          <w:szCs w:val="20"/>
        </w:rPr>
        <w:t xml:space="preserve"> </w:t>
      </w:r>
      <w:r w:rsidRPr="001D7A59">
        <w:rPr>
          <w:rFonts w:cstheme="minorHAnsi"/>
          <w:sz w:val="20"/>
          <w:szCs w:val="20"/>
        </w:rPr>
        <w:t>sob seu controle.</w:t>
      </w:r>
    </w:p>
    <w:p w:rsidR="000C58B6" w:rsidRPr="001D7A59" w:rsidRDefault="000C58B6" w:rsidP="001D7A59">
      <w:pPr>
        <w:autoSpaceDE w:val="0"/>
        <w:autoSpaceDN w:val="0"/>
        <w:adjustRightInd w:val="0"/>
        <w:spacing w:after="0" w:line="240" w:lineRule="auto"/>
        <w:jc w:val="both"/>
        <w:rPr>
          <w:rFonts w:cstheme="minorHAnsi"/>
          <w:sz w:val="20"/>
          <w:szCs w:val="20"/>
        </w:rPr>
      </w:pPr>
    </w:p>
    <w:p w:rsidR="000C58B6" w:rsidRPr="001D7A59" w:rsidRDefault="000C58B6"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Os principais con</w:t>
      </w:r>
      <w:r w:rsidRPr="001D7A59">
        <w:rPr>
          <w:rFonts w:cstheme="minorHAnsi"/>
          <w:sz w:val="20"/>
          <w:szCs w:val="20"/>
        </w:rPr>
        <w:t>fl</w:t>
      </w:r>
      <w:r w:rsidRPr="001D7A59">
        <w:rPr>
          <w:rFonts w:cstheme="minorHAnsi"/>
          <w:sz w:val="20"/>
          <w:szCs w:val="20"/>
        </w:rPr>
        <w:t>itos africanos estão no</w:t>
      </w:r>
      <w:r w:rsidRPr="001D7A59">
        <w:rPr>
          <w:rFonts w:cstheme="minorHAnsi"/>
          <w:sz w:val="20"/>
          <w:szCs w:val="20"/>
        </w:rPr>
        <w:t xml:space="preserve"> </w:t>
      </w:r>
      <w:r w:rsidRPr="001D7A59">
        <w:rPr>
          <w:rFonts w:cstheme="minorHAnsi"/>
          <w:sz w:val="20"/>
          <w:szCs w:val="20"/>
        </w:rPr>
        <w:t>Sudão, na Nigéria, na Argélia, em Angola e na</w:t>
      </w:r>
      <w:r w:rsidRPr="001D7A59">
        <w:rPr>
          <w:rFonts w:cstheme="minorHAnsi"/>
          <w:sz w:val="20"/>
          <w:szCs w:val="20"/>
        </w:rPr>
        <w:t xml:space="preserve"> </w:t>
      </w:r>
      <w:r w:rsidRPr="001D7A59">
        <w:rPr>
          <w:rFonts w:cstheme="minorHAnsi"/>
          <w:sz w:val="20"/>
          <w:szCs w:val="20"/>
        </w:rPr>
        <w:t>Somália.</w:t>
      </w:r>
    </w:p>
    <w:p w:rsidR="000C58B6" w:rsidRPr="001D7A59" w:rsidRDefault="000C58B6"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 xml:space="preserve">Sudão: </w:t>
      </w:r>
      <w:r w:rsidRPr="001D7A59">
        <w:rPr>
          <w:rFonts w:cstheme="minorHAnsi"/>
          <w:sz w:val="20"/>
          <w:szCs w:val="20"/>
        </w:rPr>
        <w:t>O Sudão é o maior país da África, governado por</w:t>
      </w:r>
      <w:r w:rsidRPr="001D7A59">
        <w:rPr>
          <w:rFonts w:cstheme="minorHAnsi"/>
          <w:sz w:val="20"/>
          <w:szCs w:val="20"/>
        </w:rPr>
        <w:t xml:space="preserve"> </w:t>
      </w:r>
      <w:r w:rsidRPr="001D7A59">
        <w:rPr>
          <w:rFonts w:cstheme="minorHAnsi"/>
          <w:sz w:val="20"/>
          <w:szCs w:val="20"/>
        </w:rPr>
        <w:t>uma elite árabe islâmica e enfrenta dois con</w:t>
      </w:r>
      <w:r w:rsidRPr="001D7A59">
        <w:rPr>
          <w:rFonts w:cstheme="minorHAnsi"/>
          <w:sz w:val="20"/>
          <w:szCs w:val="20"/>
        </w:rPr>
        <w:t>fl</w:t>
      </w:r>
      <w:r w:rsidRPr="001D7A59">
        <w:rPr>
          <w:rFonts w:cstheme="minorHAnsi"/>
          <w:sz w:val="20"/>
          <w:szCs w:val="20"/>
        </w:rPr>
        <w:t>itos</w:t>
      </w:r>
      <w:r w:rsidRPr="001D7A59">
        <w:rPr>
          <w:rFonts w:cstheme="minorHAnsi"/>
          <w:sz w:val="20"/>
          <w:szCs w:val="20"/>
        </w:rPr>
        <w:t xml:space="preserve"> </w:t>
      </w:r>
      <w:r w:rsidRPr="001D7A59">
        <w:rPr>
          <w:rFonts w:cstheme="minorHAnsi"/>
          <w:sz w:val="20"/>
          <w:szCs w:val="20"/>
        </w:rPr>
        <w:t>principais:</w:t>
      </w:r>
    </w:p>
    <w:p w:rsidR="000C58B6" w:rsidRPr="001D7A59" w:rsidRDefault="000C58B6" w:rsidP="001D7A59">
      <w:pPr>
        <w:autoSpaceDE w:val="0"/>
        <w:autoSpaceDN w:val="0"/>
        <w:adjustRightInd w:val="0"/>
        <w:spacing w:after="0" w:line="240" w:lineRule="auto"/>
        <w:jc w:val="both"/>
        <w:rPr>
          <w:rFonts w:cstheme="minorHAnsi"/>
          <w:sz w:val="20"/>
          <w:szCs w:val="20"/>
        </w:rPr>
      </w:pPr>
    </w:p>
    <w:p w:rsidR="000C58B6" w:rsidRPr="001D7A59" w:rsidRDefault="000C58B6"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 xml:space="preserve">• </w:t>
      </w:r>
      <w:r w:rsidR="00F42F97">
        <w:rPr>
          <w:rFonts w:cstheme="minorHAnsi"/>
          <w:b/>
          <w:sz w:val="20"/>
          <w:szCs w:val="20"/>
        </w:rPr>
        <w:t>N</w:t>
      </w:r>
      <w:r w:rsidRPr="00F42F97">
        <w:rPr>
          <w:rFonts w:cstheme="minorHAnsi"/>
          <w:b/>
          <w:sz w:val="20"/>
          <w:szCs w:val="20"/>
        </w:rPr>
        <w:t>o Sul</w:t>
      </w:r>
      <w:r w:rsidRPr="001D7A59">
        <w:rPr>
          <w:rFonts w:cstheme="minorHAnsi"/>
          <w:sz w:val="20"/>
          <w:szCs w:val="20"/>
        </w:rPr>
        <w:t>, onde a maioria da população é cristã e</w:t>
      </w:r>
      <w:r w:rsidRPr="001D7A59">
        <w:rPr>
          <w:rFonts w:cstheme="minorHAnsi"/>
          <w:sz w:val="20"/>
          <w:szCs w:val="20"/>
        </w:rPr>
        <w:t xml:space="preserve"> </w:t>
      </w:r>
      <w:r w:rsidRPr="001D7A59">
        <w:rPr>
          <w:rFonts w:cstheme="minorHAnsi"/>
          <w:sz w:val="20"/>
          <w:szCs w:val="20"/>
        </w:rPr>
        <w:t>animista, organizada em uma guerrilha separatista:</w:t>
      </w:r>
      <w:r w:rsidRPr="001D7A59">
        <w:rPr>
          <w:rFonts w:cstheme="minorHAnsi"/>
          <w:sz w:val="20"/>
          <w:szCs w:val="20"/>
        </w:rPr>
        <w:t xml:space="preserve"> </w:t>
      </w:r>
      <w:r w:rsidRPr="001D7A59">
        <w:rPr>
          <w:rFonts w:cstheme="minorHAnsi"/>
          <w:sz w:val="20"/>
          <w:szCs w:val="20"/>
        </w:rPr>
        <w:t>SPLA (Exército de Libertação do Povo Sudanês).</w:t>
      </w:r>
    </w:p>
    <w:p w:rsidR="000C58B6" w:rsidRPr="001D7A59" w:rsidRDefault="000C58B6" w:rsidP="001D7A59">
      <w:pPr>
        <w:autoSpaceDE w:val="0"/>
        <w:autoSpaceDN w:val="0"/>
        <w:adjustRightInd w:val="0"/>
        <w:spacing w:after="0" w:line="240" w:lineRule="auto"/>
        <w:jc w:val="both"/>
        <w:rPr>
          <w:rFonts w:cstheme="minorHAnsi"/>
          <w:sz w:val="20"/>
          <w:szCs w:val="20"/>
        </w:rPr>
      </w:pPr>
    </w:p>
    <w:p w:rsidR="000C58B6" w:rsidRPr="001D7A59" w:rsidRDefault="000C58B6" w:rsidP="001D7A59">
      <w:pPr>
        <w:autoSpaceDE w:val="0"/>
        <w:autoSpaceDN w:val="0"/>
        <w:adjustRightInd w:val="0"/>
        <w:spacing w:after="0" w:line="240" w:lineRule="auto"/>
        <w:jc w:val="both"/>
        <w:rPr>
          <w:rFonts w:cstheme="minorHAnsi"/>
          <w:sz w:val="20"/>
          <w:szCs w:val="20"/>
        </w:rPr>
      </w:pPr>
      <w:r w:rsidRPr="001D7A59">
        <w:rPr>
          <w:rFonts w:cstheme="minorHAnsi"/>
          <w:b/>
          <w:bCs/>
          <w:sz w:val="20"/>
          <w:szCs w:val="20"/>
        </w:rPr>
        <w:t xml:space="preserve">Religião animista </w:t>
      </w:r>
      <w:r w:rsidRPr="001D7A59">
        <w:rPr>
          <w:rFonts w:cstheme="minorHAnsi"/>
          <w:sz w:val="20"/>
          <w:szCs w:val="20"/>
        </w:rPr>
        <w:t>– A religião</w:t>
      </w:r>
      <w:r w:rsidRPr="001D7A59">
        <w:rPr>
          <w:rFonts w:cstheme="minorHAnsi"/>
          <w:sz w:val="20"/>
          <w:szCs w:val="20"/>
        </w:rPr>
        <w:t xml:space="preserve"> </w:t>
      </w:r>
      <w:r w:rsidRPr="001D7A59">
        <w:rPr>
          <w:rFonts w:cstheme="minorHAnsi"/>
          <w:sz w:val="20"/>
          <w:szCs w:val="20"/>
        </w:rPr>
        <w:t>tradicional africana distingue dois</w:t>
      </w:r>
      <w:r w:rsidRPr="001D7A59">
        <w:rPr>
          <w:rFonts w:cstheme="minorHAnsi"/>
          <w:sz w:val="20"/>
          <w:szCs w:val="20"/>
        </w:rPr>
        <w:t xml:space="preserve"> </w:t>
      </w:r>
      <w:r w:rsidRPr="001D7A59">
        <w:rPr>
          <w:rFonts w:cstheme="minorHAnsi"/>
          <w:sz w:val="20"/>
          <w:szCs w:val="20"/>
        </w:rPr>
        <w:t>aspectos da realidade: aquilo que é</w:t>
      </w:r>
      <w:r w:rsidRPr="001D7A59">
        <w:rPr>
          <w:rFonts w:cstheme="minorHAnsi"/>
          <w:sz w:val="20"/>
          <w:szCs w:val="20"/>
        </w:rPr>
        <w:t xml:space="preserve"> </w:t>
      </w:r>
      <w:r w:rsidRPr="001D7A59">
        <w:rPr>
          <w:rFonts w:cstheme="minorHAnsi"/>
          <w:sz w:val="20"/>
          <w:szCs w:val="20"/>
        </w:rPr>
        <w:t>visível, físico, material, e aquilo que é</w:t>
      </w:r>
      <w:r w:rsidRPr="001D7A59">
        <w:rPr>
          <w:rFonts w:cstheme="minorHAnsi"/>
          <w:sz w:val="20"/>
          <w:szCs w:val="20"/>
        </w:rPr>
        <w:t xml:space="preserve"> </w:t>
      </w:r>
      <w:r w:rsidRPr="001D7A59">
        <w:rPr>
          <w:rFonts w:cstheme="minorHAnsi"/>
          <w:sz w:val="20"/>
          <w:szCs w:val="20"/>
        </w:rPr>
        <w:t>invisível e espiritual. Esses dois aspectos</w:t>
      </w:r>
      <w:r w:rsidRPr="001D7A59">
        <w:rPr>
          <w:rFonts w:cstheme="minorHAnsi"/>
          <w:sz w:val="20"/>
          <w:szCs w:val="20"/>
        </w:rPr>
        <w:t xml:space="preserve"> </w:t>
      </w:r>
      <w:r w:rsidRPr="001D7A59">
        <w:rPr>
          <w:rFonts w:cstheme="minorHAnsi"/>
          <w:sz w:val="20"/>
          <w:szCs w:val="20"/>
        </w:rPr>
        <w:t>fundem-se entre si: nenhuma coisa do</w:t>
      </w:r>
      <w:r w:rsidRPr="001D7A59">
        <w:rPr>
          <w:rFonts w:cstheme="minorHAnsi"/>
          <w:sz w:val="20"/>
          <w:szCs w:val="20"/>
        </w:rPr>
        <w:t xml:space="preserve"> </w:t>
      </w:r>
      <w:r w:rsidRPr="001D7A59">
        <w:rPr>
          <w:rFonts w:cstheme="minorHAnsi"/>
          <w:sz w:val="20"/>
          <w:szCs w:val="20"/>
        </w:rPr>
        <w:t>mundo físico é tão material que não</w:t>
      </w:r>
      <w:r w:rsidRPr="001D7A59">
        <w:rPr>
          <w:rFonts w:cstheme="minorHAnsi"/>
          <w:sz w:val="20"/>
          <w:szCs w:val="20"/>
        </w:rPr>
        <w:t xml:space="preserve"> </w:t>
      </w:r>
      <w:r w:rsidRPr="001D7A59">
        <w:rPr>
          <w:rFonts w:cstheme="minorHAnsi"/>
          <w:sz w:val="20"/>
          <w:szCs w:val="20"/>
        </w:rPr>
        <w:t>contenha em si elementos do mundo</w:t>
      </w:r>
      <w:r w:rsidRPr="001D7A59">
        <w:rPr>
          <w:rFonts w:cstheme="minorHAnsi"/>
          <w:sz w:val="20"/>
          <w:szCs w:val="20"/>
        </w:rPr>
        <w:t xml:space="preserve"> </w:t>
      </w:r>
      <w:r w:rsidRPr="001D7A59">
        <w:rPr>
          <w:rFonts w:cstheme="minorHAnsi"/>
          <w:sz w:val="20"/>
          <w:szCs w:val="20"/>
        </w:rPr>
        <w:t>espiritual. Isto supõe que existam</w:t>
      </w:r>
      <w:r w:rsidRPr="001D7A59">
        <w:rPr>
          <w:rFonts w:cstheme="minorHAnsi"/>
          <w:sz w:val="20"/>
          <w:szCs w:val="20"/>
        </w:rPr>
        <w:t xml:space="preserve"> </w:t>
      </w:r>
      <w:r w:rsidRPr="001D7A59">
        <w:rPr>
          <w:rFonts w:cstheme="minorHAnsi"/>
          <w:sz w:val="20"/>
          <w:szCs w:val="20"/>
        </w:rPr>
        <w:t>espíritos nas pedras, nas montanhas,</w:t>
      </w:r>
      <w:r w:rsidRPr="001D7A59">
        <w:rPr>
          <w:rFonts w:cstheme="minorHAnsi"/>
          <w:sz w:val="20"/>
          <w:szCs w:val="20"/>
        </w:rPr>
        <w:t xml:space="preserve"> </w:t>
      </w:r>
      <w:r w:rsidRPr="001D7A59">
        <w:rPr>
          <w:rFonts w:cstheme="minorHAnsi"/>
          <w:sz w:val="20"/>
          <w:szCs w:val="20"/>
        </w:rPr>
        <w:t>nos rios, nos trovões, no Sol e na Lua.</w:t>
      </w:r>
    </w:p>
    <w:p w:rsidR="000C58B6" w:rsidRPr="001D7A59" w:rsidRDefault="000C58B6"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Daí a religião tradicional africana ser,</w:t>
      </w:r>
      <w:r w:rsidRPr="001D7A59">
        <w:rPr>
          <w:rFonts w:cstheme="minorHAnsi"/>
          <w:sz w:val="20"/>
          <w:szCs w:val="20"/>
        </w:rPr>
        <w:t xml:space="preserve"> </w:t>
      </w:r>
      <w:r w:rsidRPr="001D7A59">
        <w:rPr>
          <w:rFonts w:cstheme="minorHAnsi"/>
          <w:sz w:val="20"/>
          <w:szCs w:val="20"/>
        </w:rPr>
        <w:t>muitas vezes, chamada também de</w:t>
      </w:r>
      <w:r w:rsidRPr="001D7A59">
        <w:rPr>
          <w:rFonts w:cstheme="minorHAnsi"/>
          <w:sz w:val="20"/>
          <w:szCs w:val="20"/>
        </w:rPr>
        <w:t xml:space="preserve"> </w:t>
      </w:r>
      <w:r w:rsidRPr="001D7A59">
        <w:rPr>
          <w:rFonts w:cstheme="minorHAnsi"/>
          <w:sz w:val="20"/>
          <w:szCs w:val="20"/>
        </w:rPr>
        <w:t>religião animista.</w:t>
      </w:r>
    </w:p>
    <w:p w:rsidR="000C58B6" w:rsidRPr="001D7A59" w:rsidRDefault="000C58B6" w:rsidP="001D7A59">
      <w:pPr>
        <w:autoSpaceDE w:val="0"/>
        <w:autoSpaceDN w:val="0"/>
        <w:adjustRightInd w:val="0"/>
        <w:spacing w:after="0" w:line="240" w:lineRule="auto"/>
        <w:jc w:val="both"/>
        <w:rPr>
          <w:rFonts w:cstheme="minorHAnsi"/>
          <w:sz w:val="20"/>
          <w:szCs w:val="20"/>
        </w:rPr>
      </w:pPr>
    </w:p>
    <w:p w:rsidR="000C58B6" w:rsidRPr="001D7A59" w:rsidRDefault="000C58B6"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Após décadas de combate, a guerrilha obteve</w:t>
      </w:r>
      <w:r w:rsidRPr="001D7A59">
        <w:rPr>
          <w:rFonts w:cstheme="minorHAnsi"/>
          <w:sz w:val="20"/>
          <w:szCs w:val="20"/>
        </w:rPr>
        <w:t xml:space="preserve"> </w:t>
      </w:r>
      <w:r w:rsidRPr="001D7A59">
        <w:rPr>
          <w:rFonts w:cstheme="minorHAnsi"/>
          <w:sz w:val="20"/>
          <w:szCs w:val="20"/>
        </w:rPr>
        <w:t>controle de grande parte do Sul do Sudão, cuja</w:t>
      </w:r>
      <w:r w:rsidRPr="001D7A59">
        <w:rPr>
          <w:rFonts w:cstheme="minorHAnsi"/>
          <w:sz w:val="20"/>
          <w:szCs w:val="20"/>
        </w:rPr>
        <w:t xml:space="preserve"> </w:t>
      </w:r>
      <w:r w:rsidRPr="001D7A59">
        <w:rPr>
          <w:rFonts w:cstheme="minorHAnsi"/>
          <w:sz w:val="20"/>
          <w:szCs w:val="20"/>
        </w:rPr>
        <w:t>importância econômica está na recente extração</w:t>
      </w:r>
      <w:r w:rsidRPr="001D7A59">
        <w:rPr>
          <w:rFonts w:cstheme="minorHAnsi"/>
          <w:sz w:val="20"/>
          <w:szCs w:val="20"/>
        </w:rPr>
        <w:t xml:space="preserve"> </w:t>
      </w:r>
      <w:r w:rsidRPr="001D7A59">
        <w:rPr>
          <w:rFonts w:cstheme="minorHAnsi"/>
          <w:sz w:val="20"/>
          <w:szCs w:val="20"/>
        </w:rPr>
        <w:t>de petróleo. Em 2005, governo e guerrilheiros</w:t>
      </w:r>
      <w:r w:rsidRPr="001D7A59">
        <w:rPr>
          <w:rFonts w:cstheme="minorHAnsi"/>
          <w:sz w:val="20"/>
          <w:szCs w:val="20"/>
        </w:rPr>
        <w:t xml:space="preserve"> </w:t>
      </w:r>
      <w:r w:rsidRPr="001D7A59">
        <w:rPr>
          <w:rFonts w:cstheme="minorHAnsi"/>
          <w:sz w:val="20"/>
          <w:szCs w:val="20"/>
        </w:rPr>
        <w:t>chegaram a um acordo para dividir as receitas do</w:t>
      </w:r>
      <w:r w:rsidRPr="001D7A59">
        <w:rPr>
          <w:rFonts w:cstheme="minorHAnsi"/>
          <w:sz w:val="20"/>
          <w:szCs w:val="20"/>
        </w:rPr>
        <w:t xml:space="preserve"> </w:t>
      </w:r>
      <w:r w:rsidRPr="001D7A59">
        <w:rPr>
          <w:rFonts w:cstheme="minorHAnsi"/>
          <w:sz w:val="20"/>
          <w:szCs w:val="20"/>
        </w:rPr>
        <w:t>petróleo entre o Norte e o Sul durante seis anos,</w:t>
      </w:r>
      <w:r w:rsidRPr="001D7A59">
        <w:rPr>
          <w:rFonts w:cstheme="minorHAnsi"/>
          <w:sz w:val="20"/>
          <w:szCs w:val="20"/>
        </w:rPr>
        <w:t xml:space="preserve"> </w:t>
      </w:r>
      <w:r w:rsidRPr="001D7A59">
        <w:rPr>
          <w:rFonts w:cstheme="minorHAnsi"/>
          <w:sz w:val="20"/>
          <w:szCs w:val="20"/>
        </w:rPr>
        <w:t>quando acontecerá um plebiscito para decidir se o</w:t>
      </w:r>
      <w:r w:rsidRPr="001D7A59">
        <w:rPr>
          <w:rFonts w:cstheme="minorHAnsi"/>
          <w:sz w:val="20"/>
          <w:szCs w:val="20"/>
        </w:rPr>
        <w:t xml:space="preserve"> </w:t>
      </w:r>
      <w:r w:rsidRPr="001D7A59">
        <w:rPr>
          <w:rFonts w:cstheme="minorHAnsi"/>
          <w:sz w:val="20"/>
          <w:szCs w:val="20"/>
        </w:rPr>
        <w:t>Sul se separa ou não do País. Foi acertada também</w:t>
      </w:r>
      <w:r w:rsidRPr="001D7A59">
        <w:rPr>
          <w:rFonts w:cstheme="minorHAnsi"/>
          <w:sz w:val="20"/>
          <w:szCs w:val="20"/>
        </w:rPr>
        <w:t xml:space="preserve"> </w:t>
      </w:r>
      <w:r w:rsidRPr="001D7A59">
        <w:rPr>
          <w:rFonts w:cstheme="minorHAnsi"/>
          <w:sz w:val="20"/>
          <w:szCs w:val="20"/>
        </w:rPr>
        <w:t>a revogação da Sharia (Lei Islâmica) nas regiões em</w:t>
      </w:r>
      <w:r w:rsidRPr="001D7A59">
        <w:rPr>
          <w:rFonts w:cstheme="minorHAnsi"/>
          <w:sz w:val="20"/>
          <w:szCs w:val="20"/>
        </w:rPr>
        <w:t xml:space="preserve"> </w:t>
      </w:r>
      <w:r w:rsidRPr="001D7A59">
        <w:rPr>
          <w:rFonts w:cstheme="minorHAnsi"/>
          <w:sz w:val="20"/>
          <w:szCs w:val="20"/>
        </w:rPr>
        <w:t>que os islâmicos não são maioria.</w:t>
      </w:r>
    </w:p>
    <w:p w:rsidR="000C58B6" w:rsidRPr="001D7A59" w:rsidRDefault="000C58B6"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Segundo notícias da Agência Brasil de</w:t>
      </w:r>
      <w:r w:rsidRPr="001D7A59">
        <w:rPr>
          <w:rFonts w:cstheme="minorHAnsi"/>
          <w:sz w:val="20"/>
          <w:szCs w:val="20"/>
        </w:rPr>
        <w:t xml:space="preserve"> </w:t>
      </w:r>
      <w:r w:rsidRPr="001D7A59">
        <w:rPr>
          <w:rFonts w:cstheme="minorHAnsi"/>
          <w:sz w:val="20"/>
          <w:szCs w:val="20"/>
        </w:rPr>
        <w:t>25/11/2010, haverá uma consulta popular no</w:t>
      </w:r>
      <w:r w:rsidRPr="001D7A59">
        <w:rPr>
          <w:rFonts w:cstheme="minorHAnsi"/>
          <w:sz w:val="20"/>
          <w:szCs w:val="20"/>
        </w:rPr>
        <w:t xml:space="preserve"> </w:t>
      </w:r>
      <w:r w:rsidRPr="001D7A59">
        <w:rPr>
          <w:rFonts w:cstheme="minorHAnsi"/>
          <w:sz w:val="20"/>
          <w:szCs w:val="20"/>
        </w:rPr>
        <w:t>Sudão para decidir se o país será dividido em dois.</w:t>
      </w:r>
      <w:r w:rsidRPr="001D7A59">
        <w:rPr>
          <w:rFonts w:cstheme="minorHAnsi"/>
          <w:sz w:val="20"/>
          <w:szCs w:val="20"/>
        </w:rPr>
        <w:t xml:space="preserve"> </w:t>
      </w:r>
      <w:r w:rsidRPr="001D7A59">
        <w:rPr>
          <w:rFonts w:cstheme="minorHAnsi"/>
          <w:sz w:val="20"/>
          <w:szCs w:val="20"/>
        </w:rPr>
        <w:t>O plebiscito sobre a separação da parte sul, rica em</w:t>
      </w:r>
      <w:r w:rsidRPr="001D7A59">
        <w:rPr>
          <w:rFonts w:cstheme="minorHAnsi"/>
          <w:sz w:val="20"/>
          <w:szCs w:val="20"/>
        </w:rPr>
        <w:t xml:space="preserve"> </w:t>
      </w:r>
      <w:r w:rsidRPr="001D7A59">
        <w:rPr>
          <w:rFonts w:cstheme="minorHAnsi"/>
          <w:sz w:val="20"/>
          <w:szCs w:val="20"/>
        </w:rPr>
        <w:t>petróleo, do restante do país foi marcado para janeiro</w:t>
      </w:r>
      <w:r w:rsidRPr="001D7A59">
        <w:rPr>
          <w:rFonts w:cstheme="minorHAnsi"/>
          <w:sz w:val="20"/>
          <w:szCs w:val="20"/>
        </w:rPr>
        <w:t xml:space="preserve"> </w:t>
      </w:r>
      <w:r w:rsidRPr="001D7A59">
        <w:rPr>
          <w:rFonts w:cstheme="minorHAnsi"/>
          <w:sz w:val="20"/>
          <w:szCs w:val="20"/>
        </w:rPr>
        <w:t>de 2011. Tal consulta popular é uma exigência da</w:t>
      </w:r>
      <w:r w:rsidRPr="001D7A59">
        <w:rPr>
          <w:rFonts w:cstheme="minorHAnsi"/>
          <w:sz w:val="20"/>
          <w:szCs w:val="20"/>
        </w:rPr>
        <w:t xml:space="preserve"> </w:t>
      </w:r>
      <w:r w:rsidRPr="001D7A59">
        <w:rPr>
          <w:rFonts w:cstheme="minorHAnsi"/>
          <w:sz w:val="20"/>
          <w:szCs w:val="20"/>
        </w:rPr>
        <w:t>região sul do país que quer a</w:t>
      </w:r>
      <w:r w:rsidRPr="001D7A59">
        <w:rPr>
          <w:rFonts w:cstheme="minorHAnsi"/>
          <w:sz w:val="20"/>
          <w:szCs w:val="20"/>
        </w:rPr>
        <w:t xml:space="preserve"> </w:t>
      </w:r>
      <w:r w:rsidRPr="001D7A59">
        <w:rPr>
          <w:rFonts w:cstheme="minorHAnsi"/>
          <w:sz w:val="20"/>
          <w:szCs w:val="20"/>
        </w:rPr>
        <w:t>independência. Faz</w:t>
      </w:r>
      <w:r w:rsidRPr="001D7A59">
        <w:rPr>
          <w:rFonts w:cstheme="minorHAnsi"/>
          <w:sz w:val="20"/>
          <w:szCs w:val="20"/>
        </w:rPr>
        <w:t xml:space="preserve"> </w:t>
      </w:r>
      <w:r w:rsidRPr="001D7A59">
        <w:rPr>
          <w:rFonts w:cstheme="minorHAnsi"/>
          <w:sz w:val="20"/>
          <w:szCs w:val="20"/>
        </w:rPr>
        <w:t xml:space="preserve">parte do acordo de paz de 2005, que pôs </w:t>
      </w:r>
      <w:r w:rsidR="001D7A59" w:rsidRPr="001D7A59">
        <w:rPr>
          <w:rFonts w:cstheme="minorHAnsi"/>
          <w:sz w:val="20"/>
          <w:szCs w:val="20"/>
        </w:rPr>
        <w:t>fi</w:t>
      </w:r>
      <w:r w:rsidRPr="001D7A59">
        <w:rPr>
          <w:rFonts w:cstheme="minorHAnsi"/>
          <w:sz w:val="20"/>
          <w:szCs w:val="20"/>
        </w:rPr>
        <w:t>m a uma</w:t>
      </w:r>
      <w:r w:rsidRPr="001D7A59">
        <w:rPr>
          <w:rFonts w:cstheme="minorHAnsi"/>
          <w:sz w:val="20"/>
          <w:szCs w:val="20"/>
        </w:rPr>
        <w:t xml:space="preserve"> </w:t>
      </w:r>
      <w:r w:rsidRPr="001D7A59">
        <w:rPr>
          <w:rFonts w:cstheme="minorHAnsi"/>
          <w:sz w:val="20"/>
          <w:szCs w:val="20"/>
        </w:rPr>
        <w:t>guerra civil de 23 anos, que matou mais de 1,5</w:t>
      </w:r>
      <w:r w:rsidR="001D7A59" w:rsidRPr="001D7A59">
        <w:rPr>
          <w:rFonts w:cstheme="minorHAnsi"/>
          <w:sz w:val="20"/>
          <w:szCs w:val="20"/>
        </w:rPr>
        <w:t xml:space="preserve"> </w:t>
      </w:r>
      <w:r w:rsidRPr="001D7A59">
        <w:rPr>
          <w:rFonts w:cstheme="minorHAnsi"/>
          <w:sz w:val="20"/>
          <w:szCs w:val="20"/>
        </w:rPr>
        <w:t>milhão de sudaneses.</w:t>
      </w:r>
    </w:p>
    <w:p w:rsidR="000C58B6" w:rsidRPr="001D7A59" w:rsidRDefault="000C58B6" w:rsidP="001D7A59">
      <w:pPr>
        <w:autoSpaceDE w:val="0"/>
        <w:autoSpaceDN w:val="0"/>
        <w:adjustRightInd w:val="0"/>
        <w:spacing w:after="0" w:line="240" w:lineRule="auto"/>
        <w:jc w:val="both"/>
        <w:rPr>
          <w:rFonts w:cstheme="minorHAnsi"/>
          <w:sz w:val="20"/>
          <w:szCs w:val="20"/>
        </w:rPr>
      </w:pPr>
    </w:p>
    <w:p w:rsidR="000C58B6" w:rsidRPr="001D7A59" w:rsidRDefault="000C58B6"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Em 23/11/2010, o presidente do Sudão Omar Al</w:t>
      </w:r>
      <w:r w:rsidR="001D7A59" w:rsidRPr="001D7A59">
        <w:rPr>
          <w:rFonts w:cstheme="minorHAnsi"/>
          <w:sz w:val="20"/>
          <w:szCs w:val="20"/>
        </w:rPr>
        <w:t xml:space="preserve"> </w:t>
      </w:r>
      <w:proofErr w:type="spellStart"/>
      <w:r w:rsidRPr="001D7A59">
        <w:rPr>
          <w:rFonts w:cstheme="minorHAnsi"/>
          <w:sz w:val="20"/>
          <w:szCs w:val="20"/>
        </w:rPr>
        <w:t>Bashir</w:t>
      </w:r>
      <w:proofErr w:type="spellEnd"/>
      <w:r w:rsidRPr="001D7A59">
        <w:rPr>
          <w:rFonts w:cstheme="minorHAnsi"/>
          <w:sz w:val="20"/>
          <w:szCs w:val="20"/>
        </w:rPr>
        <w:t xml:space="preserve"> e o líder sulista do Movimento de Libertação</w:t>
      </w:r>
      <w:r w:rsidR="001D7A59" w:rsidRPr="001D7A59">
        <w:rPr>
          <w:rFonts w:cstheme="minorHAnsi"/>
          <w:sz w:val="20"/>
          <w:szCs w:val="20"/>
        </w:rPr>
        <w:t xml:space="preserve"> </w:t>
      </w:r>
      <w:r w:rsidRPr="001D7A59">
        <w:rPr>
          <w:rFonts w:cstheme="minorHAnsi"/>
          <w:sz w:val="20"/>
          <w:szCs w:val="20"/>
        </w:rPr>
        <w:t xml:space="preserve">do Povo Sudanês (SPLM), Salva </w:t>
      </w:r>
      <w:proofErr w:type="spellStart"/>
      <w:r w:rsidRPr="001D7A59">
        <w:rPr>
          <w:rFonts w:cstheme="minorHAnsi"/>
          <w:sz w:val="20"/>
          <w:szCs w:val="20"/>
        </w:rPr>
        <w:t>Kiir</w:t>
      </w:r>
      <w:proofErr w:type="spellEnd"/>
      <w:r w:rsidRPr="001D7A59">
        <w:rPr>
          <w:rFonts w:cstheme="minorHAnsi"/>
          <w:sz w:val="20"/>
          <w:szCs w:val="20"/>
        </w:rPr>
        <w:t>, rea</w:t>
      </w:r>
      <w:r w:rsidR="001D7A59" w:rsidRPr="001D7A59">
        <w:rPr>
          <w:rFonts w:cstheme="minorHAnsi"/>
          <w:sz w:val="20"/>
          <w:szCs w:val="20"/>
        </w:rPr>
        <w:t>fi</w:t>
      </w:r>
      <w:r w:rsidRPr="001D7A59">
        <w:rPr>
          <w:rFonts w:cstheme="minorHAnsi"/>
          <w:sz w:val="20"/>
          <w:szCs w:val="20"/>
        </w:rPr>
        <w:t>rmaram o</w:t>
      </w:r>
      <w:r w:rsidR="001D7A59" w:rsidRPr="001D7A59">
        <w:rPr>
          <w:rFonts w:cstheme="minorHAnsi"/>
          <w:sz w:val="20"/>
          <w:szCs w:val="20"/>
        </w:rPr>
        <w:t xml:space="preserve"> </w:t>
      </w:r>
      <w:r w:rsidRPr="001D7A59">
        <w:rPr>
          <w:rFonts w:cstheme="minorHAnsi"/>
          <w:sz w:val="20"/>
          <w:szCs w:val="20"/>
        </w:rPr>
        <w:t>compromisso de respeitar o resultado da consulta.</w:t>
      </w:r>
    </w:p>
    <w:p w:rsidR="001D7A59" w:rsidRPr="001D7A59" w:rsidRDefault="000C58B6"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Os dois estiveram em Adis Abeba, na Etiópia,</w:t>
      </w:r>
      <w:r w:rsidR="001D7A59" w:rsidRPr="001D7A59">
        <w:rPr>
          <w:rFonts w:cstheme="minorHAnsi"/>
          <w:sz w:val="20"/>
          <w:szCs w:val="20"/>
        </w:rPr>
        <w:t xml:space="preserve"> </w:t>
      </w:r>
      <w:r w:rsidRPr="001D7A59">
        <w:rPr>
          <w:rFonts w:cstheme="minorHAnsi"/>
          <w:sz w:val="20"/>
          <w:szCs w:val="20"/>
        </w:rPr>
        <w:t xml:space="preserve">para um encontro do Inter </w:t>
      </w:r>
      <w:proofErr w:type="spellStart"/>
      <w:r w:rsidRPr="001D7A59">
        <w:rPr>
          <w:rFonts w:cstheme="minorHAnsi"/>
          <w:sz w:val="20"/>
          <w:szCs w:val="20"/>
        </w:rPr>
        <w:t>Government</w:t>
      </w:r>
      <w:proofErr w:type="spellEnd"/>
      <w:r w:rsidRPr="001D7A59">
        <w:rPr>
          <w:rFonts w:cstheme="minorHAnsi"/>
          <w:sz w:val="20"/>
          <w:szCs w:val="20"/>
        </w:rPr>
        <w:t xml:space="preserve"> </w:t>
      </w:r>
      <w:proofErr w:type="spellStart"/>
      <w:r w:rsidRPr="001D7A59">
        <w:rPr>
          <w:rFonts w:cstheme="minorHAnsi"/>
          <w:sz w:val="20"/>
          <w:szCs w:val="20"/>
        </w:rPr>
        <w:t>Agency</w:t>
      </w:r>
      <w:proofErr w:type="spellEnd"/>
      <w:r w:rsidR="001D7A59" w:rsidRPr="001D7A59">
        <w:rPr>
          <w:rFonts w:cstheme="minorHAnsi"/>
          <w:sz w:val="20"/>
          <w:szCs w:val="20"/>
        </w:rPr>
        <w:t xml:space="preserve"> </w:t>
      </w:r>
      <w:proofErr w:type="gramStart"/>
      <w:r w:rsidRPr="001D7A59">
        <w:rPr>
          <w:rFonts w:cstheme="minorHAnsi"/>
          <w:sz w:val="20"/>
          <w:szCs w:val="20"/>
        </w:rPr>
        <w:t>for</w:t>
      </w:r>
      <w:proofErr w:type="gramEnd"/>
      <w:r w:rsidRPr="001D7A59">
        <w:rPr>
          <w:rFonts w:cstheme="minorHAnsi"/>
          <w:sz w:val="20"/>
          <w:szCs w:val="20"/>
        </w:rPr>
        <w:t xml:space="preserve"> </w:t>
      </w:r>
      <w:proofErr w:type="spellStart"/>
      <w:r w:rsidRPr="001D7A59">
        <w:rPr>
          <w:rFonts w:cstheme="minorHAnsi"/>
          <w:sz w:val="20"/>
          <w:szCs w:val="20"/>
        </w:rPr>
        <w:t>Development</w:t>
      </w:r>
      <w:proofErr w:type="spellEnd"/>
      <w:r w:rsidRPr="001D7A59">
        <w:rPr>
          <w:rFonts w:cstheme="minorHAnsi"/>
          <w:sz w:val="20"/>
          <w:szCs w:val="20"/>
        </w:rPr>
        <w:t xml:space="preserve"> (IGAD), mediado pelo primeiro</w:t>
      </w:r>
      <w:r w:rsidR="001D7A59" w:rsidRPr="001D7A59">
        <w:rPr>
          <w:rFonts w:cstheme="minorHAnsi"/>
          <w:sz w:val="20"/>
          <w:szCs w:val="20"/>
        </w:rPr>
        <w:t xml:space="preserve"> </w:t>
      </w:r>
      <w:r w:rsidRPr="001D7A59">
        <w:rPr>
          <w:rFonts w:cstheme="minorHAnsi"/>
          <w:sz w:val="20"/>
          <w:szCs w:val="20"/>
        </w:rPr>
        <w:t>ministro an</w:t>
      </w:r>
      <w:r w:rsidR="001D7A59" w:rsidRPr="001D7A59">
        <w:rPr>
          <w:rFonts w:cstheme="minorHAnsi"/>
          <w:sz w:val="20"/>
          <w:szCs w:val="20"/>
        </w:rPr>
        <w:t>fi</w:t>
      </w:r>
      <w:r w:rsidRPr="001D7A59">
        <w:rPr>
          <w:rFonts w:cstheme="minorHAnsi"/>
          <w:sz w:val="20"/>
          <w:szCs w:val="20"/>
        </w:rPr>
        <w:t>trião, Meles Zenawi. O IGAD</w:t>
      </w:r>
      <w:r w:rsidR="001D7A59" w:rsidRPr="001D7A59">
        <w:rPr>
          <w:rFonts w:cstheme="minorHAnsi"/>
          <w:sz w:val="20"/>
          <w:szCs w:val="20"/>
        </w:rPr>
        <w:t xml:space="preserve"> </w:t>
      </w:r>
      <w:r w:rsidRPr="001D7A59">
        <w:rPr>
          <w:rFonts w:cstheme="minorHAnsi"/>
          <w:sz w:val="20"/>
          <w:szCs w:val="20"/>
        </w:rPr>
        <w:t>parabenizou os dois lados por buscar o consenso.</w:t>
      </w:r>
      <w:r w:rsidR="001D7A59" w:rsidRPr="001D7A59">
        <w:rPr>
          <w:rFonts w:cstheme="minorHAnsi"/>
          <w:sz w:val="20"/>
          <w:szCs w:val="20"/>
        </w:rPr>
        <w:t xml:space="preserve"> </w:t>
      </w:r>
      <w:r w:rsidRPr="001D7A59">
        <w:rPr>
          <w:rFonts w:cstheme="minorHAnsi"/>
          <w:sz w:val="20"/>
          <w:szCs w:val="20"/>
        </w:rPr>
        <w:t>Ao mesmo tempo, convocou as lideranças a</w:t>
      </w:r>
      <w:r w:rsidR="001D7A59" w:rsidRPr="001D7A59">
        <w:rPr>
          <w:rFonts w:cstheme="minorHAnsi"/>
          <w:sz w:val="20"/>
          <w:szCs w:val="20"/>
        </w:rPr>
        <w:t xml:space="preserve"> </w:t>
      </w:r>
      <w:r w:rsidR="001D7A59" w:rsidRPr="001D7A59">
        <w:rPr>
          <w:rFonts w:cstheme="minorHAnsi"/>
          <w:sz w:val="20"/>
          <w:szCs w:val="20"/>
        </w:rPr>
        <w:t>chegarem à próxima rodada de negociação com o</w:t>
      </w:r>
      <w:r w:rsidR="001D7A59" w:rsidRPr="001D7A59">
        <w:rPr>
          <w:rFonts w:cstheme="minorHAnsi"/>
          <w:sz w:val="20"/>
          <w:szCs w:val="20"/>
        </w:rPr>
        <w:t xml:space="preserve"> </w:t>
      </w:r>
      <w:r w:rsidR="001D7A59" w:rsidRPr="001D7A59">
        <w:rPr>
          <w:rFonts w:cstheme="minorHAnsi"/>
          <w:sz w:val="20"/>
          <w:szCs w:val="20"/>
        </w:rPr>
        <w:t>“espírito de compromisso” para garantir os direitos</w:t>
      </w:r>
      <w:r w:rsidR="001D7A59" w:rsidRPr="001D7A59">
        <w:rPr>
          <w:rFonts w:cstheme="minorHAnsi"/>
          <w:sz w:val="20"/>
          <w:szCs w:val="20"/>
        </w:rPr>
        <w:t xml:space="preserve"> </w:t>
      </w:r>
      <w:r w:rsidR="001D7A59" w:rsidRPr="001D7A59">
        <w:rPr>
          <w:rFonts w:cstheme="minorHAnsi"/>
          <w:sz w:val="20"/>
          <w:szCs w:val="20"/>
        </w:rPr>
        <w:t>dos cidadãos.</w:t>
      </w:r>
    </w:p>
    <w:p w:rsidR="001D7A59" w:rsidRPr="001D7A59" w:rsidRDefault="001D7A59"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O encontrou terminou sem novos acordos</w:t>
      </w:r>
      <w:r w:rsidRPr="001D7A59">
        <w:rPr>
          <w:rFonts w:cstheme="minorHAnsi"/>
          <w:sz w:val="20"/>
          <w:szCs w:val="20"/>
        </w:rPr>
        <w:t xml:space="preserve"> </w:t>
      </w:r>
      <w:r w:rsidRPr="001D7A59">
        <w:rPr>
          <w:rFonts w:cstheme="minorHAnsi"/>
          <w:sz w:val="20"/>
          <w:szCs w:val="20"/>
        </w:rPr>
        <w:t>sobre de</w:t>
      </w:r>
      <w:r w:rsidRPr="001D7A59">
        <w:rPr>
          <w:rFonts w:cstheme="minorHAnsi"/>
          <w:sz w:val="20"/>
          <w:szCs w:val="20"/>
        </w:rPr>
        <w:t>fi</w:t>
      </w:r>
      <w:r w:rsidRPr="001D7A59">
        <w:rPr>
          <w:rFonts w:cstheme="minorHAnsi"/>
          <w:sz w:val="20"/>
          <w:szCs w:val="20"/>
        </w:rPr>
        <w:t>nição de fronteiras ou do destino de</w:t>
      </w:r>
      <w:r w:rsidRPr="001D7A59">
        <w:rPr>
          <w:rFonts w:cstheme="minorHAnsi"/>
          <w:sz w:val="20"/>
          <w:szCs w:val="20"/>
        </w:rPr>
        <w:t xml:space="preserve"> </w:t>
      </w:r>
      <w:proofErr w:type="spellStart"/>
      <w:r w:rsidRPr="001D7A59">
        <w:rPr>
          <w:rFonts w:cstheme="minorHAnsi"/>
          <w:sz w:val="20"/>
          <w:szCs w:val="20"/>
        </w:rPr>
        <w:t>Abyei</w:t>
      </w:r>
      <w:proofErr w:type="spellEnd"/>
      <w:r w:rsidRPr="001D7A59">
        <w:rPr>
          <w:rFonts w:cstheme="minorHAnsi"/>
          <w:sz w:val="20"/>
          <w:szCs w:val="20"/>
        </w:rPr>
        <w:t xml:space="preserve">, região produtora de petróleo que </w:t>
      </w:r>
      <w:r w:rsidRPr="001D7A59">
        <w:rPr>
          <w:rFonts w:cstheme="minorHAnsi"/>
          <w:sz w:val="20"/>
          <w:szCs w:val="20"/>
        </w:rPr>
        <w:t>fi</w:t>
      </w:r>
      <w:r w:rsidRPr="001D7A59">
        <w:rPr>
          <w:rFonts w:cstheme="minorHAnsi"/>
          <w:sz w:val="20"/>
          <w:szCs w:val="20"/>
        </w:rPr>
        <w:t>ca na</w:t>
      </w:r>
      <w:r w:rsidRPr="001D7A59">
        <w:rPr>
          <w:rFonts w:cstheme="minorHAnsi"/>
          <w:sz w:val="20"/>
          <w:szCs w:val="20"/>
        </w:rPr>
        <w:t xml:space="preserve"> </w:t>
      </w:r>
      <w:r w:rsidRPr="001D7A59">
        <w:rPr>
          <w:rFonts w:cstheme="minorHAnsi"/>
          <w:sz w:val="20"/>
          <w:szCs w:val="20"/>
        </w:rPr>
        <w:t>divisa norte-sul. Porém, ambos concordaram em</w:t>
      </w:r>
      <w:r w:rsidRPr="001D7A59">
        <w:rPr>
          <w:rFonts w:cstheme="minorHAnsi"/>
          <w:sz w:val="20"/>
          <w:szCs w:val="20"/>
        </w:rPr>
        <w:t xml:space="preserve"> </w:t>
      </w:r>
      <w:r w:rsidRPr="001D7A59">
        <w:rPr>
          <w:rFonts w:cstheme="minorHAnsi"/>
          <w:sz w:val="20"/>
          <w:szCs w:val="20"/>
        </w:rPr>
        <w:t>continuar as discussões.</w:t>
      </w:r>
    </w:p>
    <w:p w:rsidR="001D7A59" w:rsidRPr="001D7A59" w:rsidRDefault="001D7A59"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De acordo com a agência estatal de notícias</w:t>
      </w:r>
      <w:r w:rsidRPr="001D7A59">
        <w:rPr>
          <w:rFonts w:cstheme="minorHAnsi"/>
          <w:sz w:val="20"/>
          <w:szCs w:val="20"/>
        </w:rPr>
        <w:t xml:space="preserve"> </w:t>
      </w:r>
      <w:r w:rsidRPr="001D7A59">
        <w:rPr>
          <w:rFonts w:cstheme="minorHAnsi"/>
          <w:sz w:val="20"/>
          <w:szCs w:val="20"/>
        </w:rPr>
        <w:t xml:space="preserve">do Sudão, o presidente </w:t>
      </w:r>
      <w:proofErr w:type="spellStart"/>
      <w:r w:rsidRPr="001D7A59">
        <w:rPr>
          <w:rFonts w:cstheme="minorHAnsi"/>
          <w:sz w:val="20"/>
          <w:szCs w:val="20"/>
        </w:rPr>
        <w:t>Bashir</w:t>
      </w:r>
      <w:proofErr w:type="spellEnd"/>
      <w:r w:rsidRPr="001D7A59">
        <w:rPr>
          <w:rFonts w:cstheme="minorHAnsi"/>
          <w:sz w:val="20"/>
          <w:szCs w:val="20"/>
        </w:rPr>
        <w:t xml:space="preserve"> a</w:t>
      </w:r>
      <w:r w:rsidRPr="001D7A59">
        <w:rPr>
          <w:rFonts w:cstheme="minorHAnsi"/>
          <w:sz w:val="20"/>
          <w:szCs w:val="20"/>
        </w:rPr>
        <w:t>fi</w:t>
      </w:r>
      <w:r w:rsidRPr="001D7A59">
        <w:rPr>
          <w:rFonts w:cstheme="minorHAnsi"/>
          <w:sz w:val="20"/>
          <w:szCs w:val="20"/>
        </w:rPr>
        <w:t>rmou que “não</w:t>
      </w:r>
      <w:r w:rsidRPr="001D7A59">
        <w:rPr>
          <w:rFonts w:cstheme="minorHAnsi"/>
          <w:sz w:val="20"/>
          <w:szCs w:val="20"/>
        </w:rPr>
        <w:t xml:space="preserve"> </w:t>
      </w:r>
      <w:r w:rsidRPr="001D7A59">
        <w:rPr>
          <w:rFonts w:cstheme="minorHAnsi"/>
          <w:sz w:val="20"/>
          <w:szCs w:val="20"/>
        </w:rPr>
        <w:t>se voltará à guerra” e que o governo trabalhará</w:t>
      </w:r>
      <w:r w:rsidRPr="001D7A59">
        <w:rPr>
          <w:rFonts w:cstheme="minorHAnsi"/>
          <w:sz w:val="20"/>
          <w:szCs w:val="20"/>
        </w:rPr>
        <w:t xml:space="preserve"> </w:t>
      </w:r>
      <w:r w:rsidRPr="001D7A59">
        <w:rPr>
          <w:rFonts w:cstheme="minorHAnsi"/>
          <w:sz w:val="20"/>
          <w:szCs w:val="20"/>
        </w:rPr>
        <w:t>para fortalecer as relações com o sul mesmo que a</w:t>
      </w:r>
      <w:r w:rsidRPr="001D7A59">
        <w:rPr>
          <w:rFonts w:cstheme="minorHAnsi"/>
          <w:sz w:val="20"/>
          <w:szCs w:val="20"/>
        </w:rPr>
        <w:t xml:space="preserve"> </w:t>
      </w:r>
      <w:r w:rsidRPr="001D7A59">
        <w:rPr>
          <w:rFonts w:cstheme="minorHAnsi"/>
          <w:sz w:val="20"/>
          <w:szCs w:val="20"/>
        </w:rPr>
        <w:t>decisão seja pela separação.</w:t>
      </w:r>
    </w:p>
    <w:p w:rsidR="001D7A59" w:rsidRPr="001D7A59" w:rsidRDefault="001D7A59" w:rsidP="001D7A59">
      <w:pPr>
        <w:autoSpaceDE w:val="0"/>
        <w:autoSpaceDN w:val="0"/>
        <w:adjustRightInd w:val="0"/>
        <w:spacing w:after="0" w:line="240" w:lineRule="auto"/>
        <w:jc w:val="both"/>
        <w:rPr>
          <w:rFonts w:cstheme="minorHAnsi"/>
          <w:sz w:val="20"/>
          <w:szCs w:val="20"/>
        </w:rPr>
      </w:pPr>
    </w:p>
    <w:p w:rsidR="001D7A59" w:rsidRPr="001D7A59" w:rsidRDefault="001D7A59"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 xml:space="preserve">• </w:t>
      </w:r>
      <w:r w:rsidRPr="00F42F97">
        <w:rPr>
          <w:rFonts w:cstheme="minorHAnsi"/>
          <w:b/>
          <w:sz w:val="20"/>
          <w:szCs w:val="20"/>
        </w:rPr>
        <w:t>No</w:t>
      </w:r>
      <w:r w:rsidRPr="00F42F97">
        <w:rPr>
          <w:rFonts w:cstheme="minorHAnsi"/>
          <w:b/>
          <w:sz w:val="20"/>
          <w:szCs w:val="20"/>
        </w:rPr>
        <w:t xml:space="preserve"> Oeste</w:t>
      </w:r>
      <w:r w:rsidRPr="001D7A59">
        <w:rPr>
          <w:rFonts w:cstheme="minorHAnsi"/>
          <w:sz w:val="20"/>
          <w:szCs w:val="20"/>
        </w:rPr>
        <w:t>, o con</w:t>
      </w:r>
      <w:r w:rsidRPr="001D7A59">
        <w:rPr>
          <w:rFonts w:cstheme="minorHAnsi"/>
          <w:sz w:val="20"/>
          <w:szCs w:val="20"/>
        </w:rPr>
        <w:t>fl</w:t>
      </w:r>
      <w:r w:rsidRPr="001D7A59">
        <w:rPr>
          <w:rFonts w:cstheme="minorHAnsi"/>
          <w:sz w:val="20"/>
          <w:szCs w:val="20"/>
        </w:rPr>
        <w:t>ito estourou em 2003, quando</w:t>
      </w:r>
      <w:r w:rsidRPr="001D7A59">
        <w:rPr>
          <w:rFonts w:cstheme="minorHAnsi"/>
          <w:sz w:val="20"/>
          <w:szCs w:val="20"/>
        </w:rPr>
        <w:t xml:space="preserve"> </w:t>
      </w:r>
      <w:r w:rsidRPr="001D7A59">
        <w:rPr>
          <w:rFonts w:cstheme="minorHAnsi"/>
          <w:sz w:val="20"/>
          <w:szCs w:val="20"/>
        </w:rPr>
        <w:t xml:space="preserve">os rebeldes da Frente de Libertação de </w:t>
      </w:r>
      <w:proofErr w:type="spellStart"/>
      <w:r w:rsidRPr="001D7A59">
        <w:rPr>
          <w:rFonts w:cstheme="minorHAnsi"/>
          <w:sz w:val="20"/>
          <w:szCs w:val="20"/>
        </w:rPr>
        <w:t>Darfur</w:t>
      </w:r>
      <w:proofErr w:type="spellEnd"/>
      <w:r w:rsidRPr="001D7A59">
        <w:rPr>
          <w:rFonts w:cstheme="minorHAnsi"/>
          <w:sz w:val="20"/>
          <w:szCs w:val="20"/>
        </w:rPr>
        <w:t xml:space="preserve"> </w:t>
      </w:r>
      <w:r w:rsidRPr="001D7A59">
        <w:rPr>
          <w:rFonts w:cstheme="minorHAnsi"/>
          <w:sz w:val="20"/>
          <w:szCs w:val="20"/>
        </w:rPr>
        <w:t>atacaram prédios do governo. O motivo alegado</w:t>
      </w:r>
      <w:r w:rsidRPr="001D7A59">
        <w:rPr>
          <w:rFonts w:cstheme="minorHAnsi"/>
          <w:sz w:val="20"/>
          <w:szCs w:val="20"/>
        </w:rPr>
        <w:t xml:space="preserve"> </w:t>
      </w:r>
      <w:r w:rsidRPr="001D7A59">
        <w:rPr>
          <w:rFonts w:cstheme="minorHAnsi"/>
          <w:sz w:val="20"/>
          <w:szCs w:val="20"/>
        </w:rPr>
        <w:t xml:space="preserve">pelo grupo foi </w:t>
      </w:r>
      <w:proofErr w:type="gramStart"/>
      <w:r w:rsidRPr="001D7A59">
        <w:rPr>
          <w:rFonts w:cstheme="minorHAnsi"/>
          <w:sz w:val="20"/>
          <w:szCs w:val="20"/>
        </w:rPr>
        <w:t>a</w:t>
      </w:r>
      <w:proofErr w:type="gramEnd"/>
      <w:r w:rsidRPr="001D7A59">
        <w:rPr>
          <w:rFonts w:cstheme="minorHAnsi"/>
          <w:sz w:val="20"/>
          <w:szCs w:val="20"/>
        </w:rPr>
        <w:t xml:space="preserve"> discriminação contra a população</w:t>
      </w:r>
      <w:r w:rsidRPr="001D7A59">
        <w:rPr>
          <w:rFonts w:cstheme="minorHAnsi"/>
          <w:sz w:val="20"/>
          <w:szCs w:val="20"/>
        </w:rPr>
        <w:t xml:space="preserve"> </w:t>
      </w:r>
      <w:r w:rsidRPr="001D7A59">
        <w:rPr>
          <w:rFonts w:cstheme="minorHAnsi"/>
          <w:sz w:val="20"/>
          <w:szCs w:val="20"/>
        </w:rPr>
        <w:t>negra e o suposto favorecimento dos árabes pelo</w:t>
      </w:r>
      <w:r w:rsidRPr="001D7A59">
        <w:rPr>
          <w:rFonts w:cstheme="minorHAnsi"/>
          <w:sz w:val="20"/>
          <w:szCs w:val="20"/>
        </w:rPr>
        <w:t xml:space="preserve"> </w:t>
      </w:r>
      <w:r w:rsidRPr="001D7A59">
        <w:rPr>
          <w:rFonts w:cstheme="minorHAnsi"/>
          <w:sz w:val="20"/>
          <w:szCs w:val="20"/>
        </w:rPr>
        <w:t>governo.</w:t>
      </w:r>
    </w:p>
    <w:p w:rsidR="001D7A59" w:rsidRPr="001D7A59" w:rsidRDefault="001D7A59"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Em resposta à ação rebelde, o governo passou</w:t>
      </w:r>
      <w:r w:rsidRPr="001D7A59">
        <w:rPr>
          <w:rFonts w:cstheme="minorHAnsi"/>
          <w:sz w:val="20"/>
          <w:szCs w:val="20"/>
        </w:rPr>
        <w:t xml:space="preserve"> </w:t>
      </w:r>
      <w:r w:rsidRPr="001D7A59">
        <w:rPr>
          <w:rFonts w:cstheme="minorHAnsi"/>
          <w:sz w:val="20"/>
          <w:szCs w:val="20"/>
        </w:rPr>
        <w:t xml:space="preserve">a </w:t>
      </w:r>
      <w:r w:rsidRPr="001D7A59">
        <w:rPr>
          <w:rFonts w:cstheme="minorHAnsi"/>
          <w:sz w:val="20"/>
          <w:szCs w:val="20"/>
        </w:rPr>
        <w:t>fi</w:t>
      </w:r>
      <w:r w:rsidRPr="001D7A59">
        <w:rPr>
          <w:rFonts w:cstheme="minorHAnsi"/>
          <w:sz w:val="20"/>
          <w:szCs w:val="20"/>
        </w:rPr>
        <w:t>nanciar milicianos de autodefesa, mas nega</w:t>
      </w:r>
      <w:r w:rsidRPr="001D7A59">
        <w:rPr>
          <w:rFonts w:cstheme="minorHAnsi"/>
          <w:sz w:val="20"/>
          <w:szCs w:val="20"/>
        </w:rPr>
        <w:t xml:space="preserve"> </w:t>
      </w:r>
      <w:r w:rsidRPr="001D7A59">
        <w:rPr>
          <w:rFonts w:cstheme="minorHAnsi"/>
          <w:sz w:val="20"/>
          <w:szCs w:val="20"/>
        </w:rPr>
        <w:t>ter dado suporte ao principal grupo acusado de</w:t>
      </w:r>
      <w:r w:rsidRPr="001D7A59">
        <w:rPr>
          <w:rFonts w:cstheme="minorHAnsi"/>
          <w:sz w:val="20"/>
          <w:szCs w:val="20"/>
        </w:rPr>
        <w:t xml:space="preserve"> </w:t>
      </w:r>
      <w:r w:rsidRPr="001D7A59">
        <w:rPr>
          <w:rFonts w:cstheme="minorHAnsi"/>
          <w:sz w:val="20"/>
          <w:szCs w:val="20"/>
        </w:rPr>
        <w:t xml:space="preserve">promover a violência, o </w:t>
      </w:r>
      <w:proofErr w:type="spellStart"/>
      <w:r w:rsidRPr="001D7A59">
        <w:rPr>
          <w:rFonts w:cstheme="minorHAnsi"/>
          <w:b/>
          <w:bCs/>
          <w:sz w:val="20"/>
          <w:szCs w:val="20"/>
        </w:rPr>
        <w:t>Janjaweed</w:t>
      </w:r>
      <w:proofErr w:type="spellEnd"/>
      <w:r w:rsidRPr="001D7A59">
        <w:rPr>
          <w:rFonts w:cstheme="minorHAnsi"/>
          <w:b/>
          <w:bCs/>
          <w:sz w:val="20"/>
          <w:szCs w:val="20"/>
        </w:rPr>
        <w:t xml:space="preserve"> (</w:t>
      </w:r>
      <w:r w:rsidRPr="001D7A59">
        <w:rPr>
          <w:rFonts w:cstheme="minorHAnsi"/>
          <w:sz w:val="20"/>
          <w:szCs w:val="20"/>
        </w:rPr>
        <w:t>cavaleiros do</w:t>
      </w:r>
      <w:r w:rsidRPr="001D7A59">
        <w:rPr>
          <w:rFonts w:cstheme="minorHAnsi"/>
          <w:sz w:val="20"/>
          <w:szCs w:val="20"/>
        </w:rPr>
        <w:t xml:space="preserve"> </w:t>
      </w:r>
      <w:r w:rsidRPr="001D7A59">
        <w:rPr>
          <w:rFonts w:cstheme="minorHAnsi"/>
          <w:sz w:val="20"/>
          <w:szCs w:val="20"/>
        </w:rPr>
        <w:t>diabo</w:t>
      </w:r>
      <w:r w:rsidRPr="001D7A59">
        <w:rPr>
          <w:rFonts w:cstheme="minorHAnsi"/>
          <w:b/>
          <w:bCs/>
          <w:sz w:val="20"/>
          <w:szCs w:val="20"/>
        </w:rPr>
        <w:t>)</w:t>
      </w:r>
      <w:r w:rsidRPr="001D7A59">
        <w:rPr>
          <w:rFonts w:cstheme="minorHAnsi"/>
          <w:sz w:val="20"/>
          <w:szCs w:val="20"/>
        </w:rPr>
        <w:t>, envolvido em chacinas, sequestros e estupros</w:t>
      </w:r>
      <w:r w:rsidRPr="001D7A59">
        <w:rPr>
          <w:rFonts w:cstheme="minorHAnsi"/>
          <w:sz w:val="20"/>
          <w:szCs w:val="20"/>
        </w:rPr>
        <w:t xml:space="preserve"> </w:t>
      </w:r>
      <w:r w:rsidRPr="001D7A59">
        <w:rPr>
          <w:rFonts w:cstheme="minorHAnsi"/>
          <w:sz w:val="20"/>
          <w:szCs w:val="20"/>
        </w:rPr>
        <w:t>em massa. Para as organizações humanitárias, há um</w:t>
      </w:r>
      <w:r w:rsidRPr="001D7A59">
        <w:rPr>
          <w:rFonts w:cstheme="minorHAnsi"/>
          <w:sz w:val="20"/>
          <w:szCs w:val="20"/>
        </w:rPr>
        <w:t xml:space="preserve"> </w:t>
      </w:r>
      <w:r w:rsidRPr="001D7A59">
        <w:rPr>
          <w:rFonts w:cstheme="minorHAnsi"/>
          <w:sz w:val="20"/>
          <w:szCs w:val="20"/>
        </w:rPr>
        <w:t>genocídio em andamento, que a ONU caracteriza</w:t>
      </w:r>
      <w:r w:rsidRPr="001D7A59">
        <w:rPr>
          <w:rFonts w:cstheme="minorHAnsi"/>
          <w:sz w:val="20"/>
          <w:szCs w:val="20"/>
        </w:rPr>
        <w:t xml:space="preserve"> </w:t>
      </w:r>
      <w:r w:rsidRPr="001D7A59">
        <w:rPr>
          <w:rFonts w:cstheme="minorHAnsi"/>
          <w:sz w:val="20"/>
          <w:szCs w:val="20"/>
        </w:rPr>
        <w:t>como “limpeza étnica”. A gravidade do con</w:t>
      </w:r>
      <w:r w:rsidRPr="001D7A59">
        <w:rPr>
          <w:rFonts w:cstheme="minorHAnsi"/>
          <w:sz w:val="20"/>
          <w:szCs w:val="20"/>
        </w:rPr>
        <w:t>fl</w:t>
      </w:r>
      <w:r w:rsidRPr="001D7A59">
        <w:rPr>
          <w:rFonts w:cstheme="minorHAnsi"/>
          <w:sz w:val="20"/>
          <w:szCs w:val="20"/>
        </w:rPr>
        <w:t>ito já</w:t>
      </w:r>
      <w:r w:rsidRPr="001D7A59">
        <w:rPr>
          <w:rFonts w:cstheme="minorHAnsi"/>
          <w:sz w:val="20"/>
          <w:szCs w:val="20"/>
        </w:rPr>
        <w:t xml:space="preserve"> </w:t>
      </w:r>
      <w:r w:rsidRPr="001D7A59">
        <w:rPr>
          <w:rFonts w:cstheme="minorHAnsi"/>
          <w:sz w:val="20"/>
          <w:szCs w:val="20"/>
        </w:rPr>
        <w:t>ultrapassou as fronteiras do País – duzentos mil</w:t>
      </w:r>
      <w:r w:rsidRPr="001D7A59">
        <w:rPr>
          <w:rFonts w:cstheme="minorHAnsi"/>
          <w:sz w:val="20"/>
          <w:szCs w:val="20"/>
        </w:rPr>
        <w:t xml:space="preserve"> </w:t>
      </w:r>
      <w:r w:rsidRPr="001D7A59">
        <w:rPr>
          <w:rFonts w:cstheme="minorHAnsi"/>
          <w:sz w:val="20"/>
          <w:szCs w:val="20"/>
        </w:rPr>
        <w:t>sudaneses fugiram para o Chade e agora estão em</w:t>
      </w:r>
      <w:r w:rsidRPr="001D7A59">
        <w:rPr>
          <w:rFonts w:cstheme="minorHAnsi"/>
          <w:sz w:val="20"/>
          <w:szCs w:val="20"/>
        </w:rPr>
        <w:t xml:space="preserve"> </w:t>
      </w:r>
      <w:r w:rsidRPr="001D7A59">
        <w:rPr>
          <w:rFonts w:cstheme="minorHAnsi"/>
          <w:sz w:val="20"/>
          <w:szCs w:val="20"/>
        </w:rPr>
        <w:t>campos de refugiados.</w:t>
      </w:r>
    </w:p>
    <w:p w:rsidR="000C58B6" w:rsidRDefault="001D7A59" w:rsidP="001D7A59">
      <w:pPr>
        <w:autoSpaceDE w:val="0"/>
        <w:autoSpaceDN w:val="0"/>
        <w:adjustRightInd w:val="0"/>
        <w:spacing w:after="0" w:line="240" w:lineRule="auto"/>
        <w:jc w:val="both"/>
        <w:rPr>
          <w:rFonts w:cstheme="minorHAnsi"/>
          <w:sz w:val="20"/>
          <w:szCs w:val="20"/>
        </w:rPr>
      </w:pPr>
      <w:r w:rsidRPr="001D7A59">
        <w:rPr>
          <w:rFonts w:cstheme="minorHAnsi"/>
          <w:sz w:val="20"/>
          <w:szCs w:val="20"/>
        </w:rPr>
        <w:t>A ONU exigiu que o governo do Sudão</w:t>
      </w:r>
      <w:r w:rsidRPr="001D7A59">
        <w:rPr>
          <w:rFonts w:cstheme="minorHAnsi"/>
          <w:sz w:val="20"/>
          <w:szCs w:val="20"/>
        </w:rPr>
        <w:t xml:space="preserve"> </w:t>
      </w:r>
      <w:proofErr w:type="gramStart"/>
      <w:r w:rsidRPr="001D7A59">
        <w:rPr>
          <w:rFonts w:cstheme="minorHAnsi"/>
          <w:sz w:val="20"/>
          <w:szCs w:val="20"/>
        </w:rPr>
        <w:t>desarme</w:t>
      </w:r>
      <w:proofErr w:type="gramEnd"/>
      <w:r w:rsidRPr="001D7A59">
        <w:rPr>
          <w:rFonts w:cstheme="minorHAnsi"/>
          <w:sz w:val="20"/>
          <w:szCs w:val="20"/>
        </w:rPr>
        <w:t xml:space="preserve"> as milícias e interrompa o massacre em</w:t>
      </w:r>
      <w:r w:rsidRPr="001D7A59">
        <w:rPr>
          <w:rFonts w:cstheme="minorHAnsi"/>
          <w:sz w:val="20"/>
          <w:szCs w:val="20"/>
        </w:rPr>
        <w:t xml:space="preserve"> </w:t>
      </w:r>
      <w:r w:rsidRPr="001D7A59">
        <w:rPr>
          <w:rFonts w:cstheme="minorHAnsi"/>
          <w:sz w:val="20"/>
          <w:szCs w:val="20"/>
        </w:rPr>
        <w:t>curso, caso contrário, imporá sanções ao País.</w:t>
      </w:r>
    </w:p>
    <w:p w:rsidR="001E3777" w:rsidRDefault="001E3777" w:rsidP="001D7A59">
      <w:pPr>
        <w:autoSpaceDE w:val="0"/>
        <w:autoSpaceDN w:val="0"/>
        <w:adjustRightInd w:val="0"/>
        <w:spacing w:after="0" w:line="240" w:lineRule="auto"/>
        <w:jc w:val="both"/>
        <w:rPr>
          <w:rFonts w:cstheme="minorHAnsi"/>
          <w:sz w:val="20"/>
          <w:szCs w:val="20"/>
        </w:rPr>
      </w:pPr>
    </w:p>
    <w:p w:rsidR="00F42F97" w:rsidRPr="00F42F97" w:rsidRDefault="001E3777" w:rsidP="00F42F97">
      <w:pPr>
        <w:pStyle w:val="SemEspaamento"/>
        <w:rPr>
          <w:rFonts w:eastAsia="Times New Roman" w:cstheme="minorHAnsi"/>
          <w:b/>
          <w:bCs/>
          <w:kern w:val="36"/>
          <w:sz w:val="20"/>
          <w:szCs w:val="20"/>
          <w:lang w:eastAsia="pt-BR"/>
        </w:rPr>
      </w:pPr>
      <w:r w:rsidRPr="00F42F97">
        <w:rPr>
          <w:rFonts w:cstheme="minorHAnsi"/>
          <w:b/>
          <w:i/>
          <w:sz w:val="20"/>
          <w:szCs w:val="20"/>
          <w:u w:val="single"/>
        </w:rPr>
        <w:t>Notícias</w:t>
      </w:r>
      <w:r w:rsidR="00F42F97">
        <w:rPr>
          <w:rFonts w:cstheme="minorHAnsi"/>
          <w:b/>
          <w:i/>
          <w:sz w:val="20"/>
          <w:szCs w:val="20"/>
          <w:u w:val="single"/>
        </w:rPr>
        <w:t xml:space="preserve"> portal G1</w:t>
      </w:r>
      <w:r w:rsidRPr="00F42F97">
        <w:rPr>
          <w:rFonts w:cstheme="minorHAnsi"/>
          <w:b/>
          <w:i/>
          <w:sz w:val="20"/>
          <w:szCs w:val="20"/>
          <w:u w:val="single"/>
        </w:rPr>
        <w:t>:</w:t>
      </w:r>
      <w:r w:rsidR="00F42F97">
        <w:rPr>
          <w:rFonts w:cstheme="minorHAnsi"/>
          <w:sz w:val="20"/>
          <w:szCs w:val="20"/>
        </w:rPr>
        <w:t xml:space="preserve"> </w:t>
      </w:r>
      <w:r w:rsidR="00F42F97" w:rsidRPr="00F42F97">
        <w:rPr>
          <w:rFonts w:eastAsia="Times New Roman" w:cstheme="minorHAnsi"/>
          <w:b/>
          <w:bCs/>
          <w:kern w:val="36"/>
          <w:sz w:val="20"/>
          <w:szCs w:val="20"/>
          <w:lang w:eastAsia="pt-BR"/>
        </w:rPr>
        <w:t>Sudão do Sul comemora sua declaração de independência</w:t>
      </w:r>
    </w:p>
    <w:p w:rsidR="001E3777" w:rsidRPr="00F42F97" w:rsidRDefault="001E3777" w:rsidP="00F42F97">
      <w:pPr>
        <w:pStyle w:val="SemEspaamento"/>
        <w:rPr>
          <w:rFonts w:cstheme="minorHAnsi"/>
          <w:sz w:val="20"/>
          <w:szCs w:val="20"/>
        </w:rPr>
      </w:pPr>
      <w:r w:rsidRPr="00440AEF">
        <w:rPr>
          <w:rFonts w:cstheme="minorHAnsi"/>
          <w:b/>
          <w:sz w:val="20"/>
          <w:szCs w:val="20"/>
        </w:rPr>
        <w:t xml:space="preserve">JUBA, </w:t>
      </w:r>
      <w:proofErr w:type="gramStart"/>
      <w:r w:rsidRPr="00440AEF">
        <w:rPr>
          <w:rFonts w:cstheme="minorHAnsi"/>
          <w:b/>
          <w:sz w:val="20"/>
          <w:szCs w:val="20"/>
        </w:rPr>
        <w:t>9</w:t>
      </w:r>
      <w:proofErr w:type="gramEnd"/>
      <w:r w:rsidRPr="00440AEF">
        <w:rPr>
          <w:rFonts w:cstheme="minorHAnsi"/>
          <w:b/>
          <w:sz w:val="20"/>
          <w:szCs w:val="20"/>
        </w:rPr>
        <w:t xml:space="preserve"> </w:t>
      </w:r>
      <w:proofErr w:type="spellStart"/>
      <w:r w:rsidRPr="00440AEF">
        <w:rPr>
          <w:rFonts w:cstheme="minorHAnsi"/>
          <w:b/>
          <w:sz w:val="20"/>
          <w:szCs w:val="20"/>
        </w:rPr>
        <w:t>Jul</w:t>
      </w:r>
      <w:proofErr w:type="spellEnd"/>
      <w:r w:rsidRPr="00440AEF">
        <w:rPr>
          <w:rFonts w:cstheme="minorHAnsi"/>
          <w:b/>
          <w:sz w:val="20"/>
          <w:szCs w:val="20"/>
        </w:rPr>
        <w:t xml:space="preserve"> 2011 (AFP)</w:t>
      </w:r>
      <w:r w:rsidRPr="00F42F97">
        <w:rPr>
          <w:rFonts w:cstheme="minorHAnsi"/>
          <w:sz w:val="20"/>
          <w:szCs w:val="20"/>
        </w:rPr>
        <w:t xml:space="preserve"> -O Sudão do Sul se proclamou neste sábado independente oficialmente, separando-se do norte depois de cinco décadas de conflitos que mergulharam o novo país numa miséria da qual espera sair graças a suas ricas reservas de petróleo.</w:t>
      </w:r>
    </w:p>
    <w:p w:rsidR="001E3777" w:rsidRPr="00F42F97" w:rsidRDefault="001E3777" w:rsidP="00F42F97">
      <w:pPr>
        <w:pStyle w:val="SemEspaamento"/>
        <w:rPr>
          <w:rFonts w:cstheme="minorHAnsi"/>
          <w:sz w:val="20"/>
          <w:szCs w:val="20"/>
        </w:rPr>
      </w:pPr>
      <w:r w:rsidRPr="00F42F97">
        <w:rPr>
          <w:rFonts w:cstheme="minorHAnsi"/>
          <w:sz w:val="20"/>
          <w:szCs w:val="20"/>
        </w:rPr>
        <w:t>A comunidade internacional, com Estados Unidos, China, Rússia e a União Europeia na liderança, reconheceu rapidamente esse novo país africano que está entre os mais pobres do mundo, apesar de suas vastas reservas petrolíferas, assegurando que o apoiarão.</w:t>
      </w:r>
    </w:p>
    <w:p w:rsidR="001E3777" w:rsidRDefault="001E3777" w:rsidP="00F42F97">
      <w:pPr>
        <w:pStyle w:val="SemEspaamento"/>
        <w:rPr>
          <w:rFonts w:cstheme="minorHAnsi"/>
          <w:sz w:val="20"/>
          <w:szCs w:val="20"/>
        </w:rPr>
      </w:pPr>
      <w:r w:rsidRPr="00F42F97">
        <w:rPr>
          <w:rFonts w:cstheme="minorHAnsi"/>
          <w:sz w:val="20"/>
          <w:szCs w:val="20"/>
        </w:rPr>
        <w:t xml:space="preserve">O chefe do Parlamento, James </w:t>
      </w:r>
      <w:proofErr w:type="spellStart"/>
      <w:r w:rsidRPr="00F42F97">
        <w:rPr>
          <w:rFonts w:cstheme="minorHAnsi"/>
          <w:sz w:val="20"/>
          <w:szCs w:val="20"/>
        </w:rPr>
        <w:t>Wanni</w:t>
      </w:r>
      <w:proofErr w:type="spellEnd"/>
      <w:r w:rsidRPr="00F42F97">
        <w:rPr>
          <w:rFonts w:cstheme="minorHAnsi"/>
          <w:sz w:val="20"/>
          <w:szCs w:val="20"/>
        </w:rPr>
        <w:t xml:space="preserve"> </w:t>
      </w:r>
      <w:proofErr w:type="spellStart"/>
      <w:r w:rsidRPr="00F42F97">
        <w:rPr>
          <w:rFonts w:cstheme="minorHAnsi"/>
          <w:sz w:val="20"/>
          <w:szCs w:val="20"/>
        </w:rPr>
        <w:t>Igga</w:t>
      </w:r>
      <w:proofErr w:type="spellEnd"/>
      <w:r w:rsidRPr="00F42F97">
        <w:rPr>
          <w:rFonts w:cstheme="minorHAnsi"/>
          <w:sz w:val="20"/>
          <w:szCs w:val="20"/>
        </w:rPr>
        <w:t>, anunciou a "declaração de independência do Sudão do Sul" diante de milhares e habitantes eufóricos e pouco depois hasteou a bandeira do novo Estado, o 54º de África.</w:t>
      </w:r>
    </w:p>
    <w:p w:rsidR="00F42F97" w:rsidRDefault="00F42F97" w:rsidP="00F42F97">
      <w:pPr>
        <w:pStyle w:val="SemEspaamento"/>
        <w:rPr>
          <w:rFonts w:cstheme="minorHAnsi"/>
          <w:sz w:val="20"/>
          <w:szCs w:val="20"/>
        </w:rPr>
      </w:pPr>
    </w:p>
    <w:p w:rsidR="00F42F97" w:rsidRPr="00F42F97" w:rsidRDefault="00F42F97" w:rsidP="00F42F97">
      <w:pPr>
        <w:pStyle w:val="SemEspaamento"/>
        <w:rPr>
          <w:sz w:val="18"/>
          <w:szCs w:val="18"/>
        </w:rPr>
      </w:pPr>
      <w:r w:rsidRPr="00F42F97">
        <w:rPr>
          <w:b/>
          <w:sz w:val="18"/>
          <w:szCs w:val="18"/>
        </w:rPr>
        <w:t>30/04/2012</w:t>
      </w:r>
      <w:r w:rsidRPr="00F42F97">
        <w:rPr>
          <w:sz w:val="18"/>
          <w:szCs w:val="18"/>
        </w:rPr>
        <w:t xml:space="preserve"> - Sudão declara estado de emergência na fronteira com o Sudão do Sul </w:t>
      </w:r>
    </w:p>
    <w:p w:rsidR="00F42F97" w:rsidRPr="00F42F97" w:rsidRDefault="00F42F97" w:rsidP="00F42F97">
      <w:pPr>
        <w:pStyle w:val="SemEspaamento"/>
        <w:rPr>
          <w:sz w:val="18"/>
          <w:szCs w:val="18"/>
        </w:rPr>
      </w:pPr>
      <w:r w:rsidRPr="00F42F97">
        <w:rPr>
          <w:b/>
          <w:sz w:val="18"/>
          <w:szCs w:val="18"/>
        </w:rPr>
        <w:t>01/05/2012</w:t>
      </w:r>
      <w:r w:rsidRPr="00F42F97">
        <w:rPr>
          <w:sz w:val="18"/>
          <w:szCs w:val="18"/>
        </w:rPr>
        <w:t xml:space="preserve"> -</w:t>
      </w:r>
      <w:r w:rsidRPr="00F42F97">
        <w:rPr>
          <w:sz w:val="18"/>
          <w:szCs w:val="18"/>
        </w:rPr>
        <w:t xml:space="preserve"> </w:t>
      </w:r>
      <w:r w:rsidRPr="00F42F97">
        <w:rPr>
          <w:sz w:val="18"/>
          <w:szCs w:val="18"/>
        </w:rPr>
        <w:t>Sudão do Sul diz que região petrolífera foi atacada novamente</w:t>
      </w:r>
      <w:r w:rsidRPr="00F42F97">
        <w:rPr>
          <w:sz w:val="18"/>
          <w:szCs w:val="18"/>
        </w:rPr>
        <w:t xml:space="preserve">, </w:t>
      </w:r>
      <w:r w:rsidRPr="00F42F97">
        <w:rPr>
          <w:sz w:val="18"/>
          <w:szCs w:val="18"/>
        </w:rPr>
        <w:t>Sudão do Sul e vizinho não conseguem resolver conflitos ligados a petróleo.</w:t>
      </w:r>
    </w:p>
    <w:p w:rsidR="00F42F97" w:rsidRPr="00F42F97" w:rsidRDefault="00F42F97" w:rsidP="00F42F97">
      <w:pPr>
        <w:pStyle w:val="SemEspaamento"/>
        <w:rPr>
          <w:sz w:val="18"/>
          <w:szCs w:val="18"/>
        </w:rPr>
      </w:pPr>
      <w:r w:rsidRPr="00F42F97">
        <w:rPr>
          <w:b/>
          <w:sz w:val="18"/>
          <w:szCs w:val="18"/>
        </w:rPr>
        <w:t>02/05/2012</w:t>
      </w:r>
      <w:r w:rsidRPr="00F42F97">
        <w:rPr>
          <w:sz w:val="18"/>
          <w:szCs w:val="18"/>
        </w:rPr>
        <w:t xml:space="preserve"> - ONU dá 48 horas a Sudão e Sudão do Sul para que encerrem hostilidades</w:t>
      </w:r>
      <w:r w:rsidRPr="00F42F97">
        <w:rPr>
          <w:sz w:val="18"/>
          <w:szCs w:val="18"/>
        </w:rPr>
        <w:t xml:space="preserve">. </w:t>
      </w:r>
      <w:r w:rsidRPr="00F42F97">
        <w:rPr>
          <w:sz w:val="18"/>
          <w:szCs w:val="18"/>
        </w:rPr>
        <w:t>Resolução ameaça com 'medidas adicionais' se tropas não se retirarem.</w:t>
      </w:r>
      <w:r w:rsidRPr="00F42F97">
        <w:rPr>
          <w:sz w:val="18"/>
          <w:szCs w:val="18"/>
        </w:rPr>
        <w:t xml:space="preserve"> </w:t>
      </w:r>
      <w:r w:rsidRPr="00F42F97">
        <w:rPr>
          <w:sz w:val="18"/>
          <w:szCs w:val="18"/>
        </w:rPr>
        <w:t>Conselho de Segurança quer trégua mediada pela União Africana.</w:t>
      </w:r>
    </w:p>
    <w:p w:rsidR="00F42F97" w:rsidRPr="00F42F97" w:rsidRDefault="00F42F97" w:rsidP="00F42F97">
      <w:pPr>
        <w:pStyle w:val="SemEspaamento"/>
        <w:rPr>
          <w:sz w:val="18"/>
          <w:szCs w:val="18"/>
        </w:rPr>
      </w:pPr>
      <w:r w:rsidRPr="00F42F97">
        <w:rPr>
          <w:b/>
          <w:sz w:val="18"/>
          <w:szCs w:val="18"/>
        </w:rPr>
        <w:t>09/05/2012</w:t>
      </w:r>
      <w:r w:rsidRPr="00F42F97">
        <w:rPr>
          <w:sz w:val="18"/>
          <w:szCs w:val="18"/>
        </w:rPr>
        <w:t xml:space="preserve"> - Sudão do Sul acusa Sudão de ataques</w:t>
      </w:r>
      <w:r w:rsidRPr="00F42F97">
        <w:rPr>
          <w:sz w:val="18"/>
          <w:szCs w:val="18"/>
        </w:rPr>
        <w:t xml:space="preserve">. </w:t>
      </w:r>
      <w:r w:rsidRPr="00F42F97">
        <w:rPr>
          <w:sz w:val="18"/>
          <w:szCs w:val="18"/>
        </w:rPr>
        <w:t>Ataques violam resolução da ONU, diz Exército sul-sudanês.</w:t>
      </w:r>
      <w:r w:rsidRPr="00F42F97">
        <w:rPr>
          <w:sz w:val="18"/>
          <w:szCs w:val="18"/>
        </w:rPr>
        <w:t xml:space="preserve"> </w:t>
      </w:r>
      <w:r w:rsidRPr="00F42F97">
        <w:rPr>
          <w:sz w:val="18"/>
          <w:szCs w:val="18"/>
        </w:rPr>
        <w:t>Zonas civis teriam sido atingidas.</w:t>
      </w:r>
      <w:bookmarkStart w:id="0" w:name="_GoBack"/>
      <w:bookmarkEnd w:id="0"/>
    </w:p>
    <w:p w:rsidR="001E3777" w:rsidRPr="001D7A59" w:rsidRDefault="001E3777" w:rsidP="001D7A59">
      <w:pPr>
        <w:autoSpaceDE w:val="0"/>
        <w:autoSpaceDN w:val="0"/>
        <w:adjustRightInd w:val="0"/>
        <w:spacing w:after="0" w:line="240" w:lineRule="auto"/>
        <w:jc w:val="both"/>
        <w:rPr>
          <w:rFonts w:cstheme="minorHAnsi"/>
          <w:color w:val="000000"/>
          <w:sz w:val="20"/>
          <w:szCs w:val="20"/>
        </w:rPr>
      </w:pPr>
    </w:p>
    <w:sectPr w:rsidR="001E3777" w:rsidRPr="001D7A59" w:rsidSect="003637F4">
      <w:pgSz w:w="11906" w:h="16838"/>
      <w:pgMar w:top="426" w:right="424" w:bottom="42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GaramondPro-Regular">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5E0D65"/>
    <w:multiLevelType w:val="hybridMultilevel"/>
    <w:tmpl w:val="33D49F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30A"/>
    <w:rsid w:val="000961E1"/>
    <w:rsid w:val="000C58B6"/>
    <w:rsid w:val="001D7A59"/>
    <w:rsid w:val="001E3777"/>
    <w:rsid w:val="003637F4"/>
    <w:rsid w:val="004213B8"/>
    <w:rsid w:val="00440AEF"/>
    <w:rsid w:val="00A60FD9"/>
    <w:rsid w:val="00A6430A"/>
    <w:rsid w:val="00AB2057"/>
    <w:rsid w:val="00B43861"/>
    <w:rsid w:val="00C727A2"/>
    <w:rsid w:val="00CF0535"/>
    <w:rsid w:val="00D72B60"/>
    <w:rsid w:val="00D83A07"/>
    <w:rsid w:val="00E1273A"/>
    <w:rsid w:val="00F42F97"/>
    <w:rsid w:val="00F94C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F42F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semiHidden/>
    <w:unhideWhenUsed/>
    <w:qFormat/>
    <w:rsid w:val="00F42F9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A6430A"/>
    <w:pPr>
      <w:spacing w:after="0" w:line="240" w:lineRule="auto"/>
    </w:pPr>
  </w:style>
  <w:style w:type="paragraph" w:styleId="PargrafodaLista">
    <w:name w:val="List Paragraph"/>
    <w:basedOn w:val="Normal"/>
    <w:uiPriority w:val="34"/>
    <w:qFormat/>
    <w:rsid w:val="00C727A2"/>
    <w:pPr>
      <w:ind w:left="720"/>
      <w:contextualSpacing/>
    </w:pPr>
  </w:style>
  <w:style w:type="character" w:styleId="Hyperlink">
    <w:name w:val="Hyperlink"/>
    <w:basedOn w:val="Fontepargpadro"/>
    <w:uiPriority w:val="99"/>
    <w:semiHidden/>
    <w:unhideWhenUsed/>
    <w:rsid w:val="00AB2057"/>
    <w:rPr>
      <w:color w:val="0000FF"/>
      <w:u w:val="single"/>
    </w:rPr>
  </w:style>
  <w:style w:type="paragraph" w:styleId="NormalWeb">
    <w:name w:val="Normal (Web)"/>
    <w:basedOn w:val="Normal"/>
    <w:uiPriority w:val="99"/>
    <w:semiHidden/>
    <w:unhideWhenUsed/>
    <w:rsid w:val="001E377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F42F97"/>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semiHidden/>
    <w:rsid w:val="00F42F97"/>
    <w:rPr>
      <w:rFonts w:asciiTheme="majorHAnsi" w:eastAsiaTheme="majorEastAsia" w:hAnsiTheme="majorHAnsi" w:cstheme="majorBidi"/>
      <w:b/>
      <w:bCs/>
      <w:color w:val="4F81BD" w:themeColor="accent1"/>
      <w:sz w:val="26"/>
      <w:szCs w:val="26"/>
    </w:rPr>
  </w:style>
  <w:style w:type="paragraph" w:customStyle="1" w:styleId="data-da-edicao">
    <w:name w:val="data-da-edicao"/>
    <w:basedOn w:val="Normal"/>
    <w:rsid w:val="00F42F97"/>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F42F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semiHidden/>
    <w:unhideWhenUsed/>
    <w:qFormat/>
    <w:rsid w:val="00F42F9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A6430A"/>
    <w:pPr>
      <w:spacing w:after="0" w:line="240" w:lineRule="auto"/>
    </w:pPr>
  </w:style>
  <w:style w:type="paragraph" w:styleId="PargrafodaLista">
    <w:name w:val="List Paragraph"/>
    <w:basedOn w:val="Normal"/>
    <w:uiPriority w:val="34"/>
    <w:qFormat/>
    <w:rsid w:val="00C727A2"/>
    <w:pPr>
      <w:ind w:left="720"/>
      <w:contextualSpacing/>
    </w:pPr>
  </w:style>
  <w:style w:type="character" w:styleId="Hyperlink">
    <w:name w:val="Hyperlink"/>
    <w:basedOn w:val="Fontepargpadro"/>
    <w:uiPriority w:val="99"/>
    <w:semiHidden/>
    <w:unhideWhenUsed/>
    <w:rsid w:val="00AB2057"/>
    <w:rPr>
      <w:color w:val="0000FF"/>
      <w:u w:val="single"/>
    </w:rPr>
  </w:style>
  <w:style w:type="paragraph" w:styleId="NormalWeb">
    <w:name w:val="Normal (Web)"/>
    <w:basedOn w:val="Normal"/>
    <w:uiPriority w:val="99"/>
    <w:semiHidden/>
    <w:unhideWhenUsed/>
    <w:rsid w:val="001E377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F42F97"/>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semiHidden/>
    <w:rsid w:val="00F42F97"/>
    <w:rPr>
      <w:rFonts w:asciiTheme="majorHAnsi" w:eastAsiaTheme="majorEastAsia" w:hAnsiTheme="majorHAnsi" w:cstheme="majorBidi"/>
      <w:b/>
      <w:bCs/>
      <w:color w:val="4F81BD" w:themeColor="accent1"/>
      <w:sz w:val="26"/>
      <w:szCs w:val="26"/>
    </w:rPr>
  </w:style>
  <w:style w:type="paragraph" w:customStyle="1" w:styleId="data-da-edicao">
    <w:name w:val="data-da-edicao"/>
    <w:basedOn w:val="Normal"/>
    <w:rsid w:val="00F42F97"/>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418934">
      <w:bodyDiv w:val="1"/>
      <w:marLeft w:val="0"/>
      <w:marRight w:val="0"/>
      <w:marTop w:val="0"/>
      <w:marBottom w:val="0"/>
      <w:divBdr>
        <w:top w:val="none" w:sz="0" w:space="0" w:color="auto"/>
        <w:left w:val="none" w:sz="0" w:space="0" w:color="auto"/>
        <w:bottom w:val="none" w:sz="0" w:space="0" w:color="auto"/>
        <w:right w:val="none" w:sz="0" w:space="0" w:color="auto"/>
      </w:divBdr>
      <w:divsChild>
        <w:div w:id="288829063">
          <w:marLeft w:val="0"/>
          <w:marRight w:val="0"/>
          <w:marTop w:val="0"/>
          <w:marBottom w:val="0"/>
          <w:divBdr>
            <w:top w:val="none" w:sz="0" w:space="0" w:color="auto"/>
            <w:left w:val="none" w:sz="0" w:space="0" w:color="auto"/>
            <w:bottom w:val="none" w:sz="0" w:space="0" w:color="auto"/>
            <w:right w:val="none" w:sz="0" w:space="0" w:color="auto"/>
          </w:divBdr>
        </w:div>
      </w:divsChild>
    </w:div>
    <w:div w:id="857885797">
      <w:bodyDiv w:val="1"/>
      <w:marLeft w:val="0"/>
      <w:marRight w:val="0"/>
      <w:marTop w:val="0"/>
      <w:marBottom w:val="0"/>
      <w:divBdr>
        <w:top w:val="none" w:sz="0" w:space="0" w:color="auto"/>
        <w:left w:val="none" w:sz="0" w:space="0" w:color="auto"/>
        <w:bottom w:val="none" w:sz="0" w:space="0" w:color="auto"/>
        <w:right w:val="none" w:sz="0" w:space="0" w:color="auto"/>
      </w:divBdr>
      <w:divsChild>
        <w:div w:id="497888692">
          <w:marLeft w:val="0"/>
          <w:marRight w:val="0"/>
          <w:marTop w:val="0"/>
          <w:marBottom w:val="0"/>
          <w:divBdr>
            <w:top w:val="none" w:sz="0" w:space="0" w:color="auto"/>
            <w:left w:val="none" w:sz="0" w:space="0" w:color="auto"/>
            <w:bottom w:val="none" w:sz="0" w:space="0" w:color="auto"/>
            <w:right w:val="none" w:sz="0" w:space="0" w:color="auto"/>
          </w:divBdr>
        </w:div>
        <w:div w:id="1650790683">
          <w:marLeft w:val="0"/>
          <w:marRight w:val="0"/>
          <w:marTop w:val="0"/>
          <w:marBottom w:val="0"/>
          <w:divBdr>
            <w:top w:val="none" w:sz="0" w:space="0" w:color="auto"/>
            <w:left w:val="none" w:sz="0" w:space="0" w:color="auto"/>
            <w:bottom w:val="none" w:sz="0" w:space="0" w:color="auto"/>
            <w:right w:val="none" w:sz="0" w:space="0" w:color="auto"/>
          </w:divBdr>
        </w:div>
      </w:divsChild>
    </w:div>
    <w:div w:id="868571306">
      <w:bodyDiv w:val="1"/>
      <w:marLeft w:val="0"/>
      <w:marRight w:val="0"/>
      <w:marTop w:val="0"/>
      <w:marBottom w:val="0"/>
      <w:divBdr>
        <w:top w:val="none" w:sz="0" w:space="0" w:color="auto"/>
        <w:left w:val="none" w:sz="0" w:space="0" w:color="auto"/>
        <w:bottom w:val="none" w:sz="0" w:space="0" w:color="auto"/>
        <w:right w:val="none" w:sz="0" w:space="0" w:color="auto"/>
      </w:divBdr>
    </w:div>
    <w:div w:id="1089959231">
      <w:bodyDiv w:val="1"/>
      <w:marLeft w:val="0"/>
      <w:marRight w:val="0"/>
      <w:marTop w:val="0"/>
      <w:marBottom w:val="0"/>
      <w:divBdr>
        <w:top w:val="none" w:sz="0" w:space="0" w:color="auto"/>
        <w:left w:val="none" w:sz="0" w:space="0" w:color="auto"/>
        <w:bottom w:val="none" w:sz="0" w:space="0" w:color="auto"/>
        <w:right w:val="none" w:sz="0" w:space="0" w:color="auto"/>
      </w:divBdr>
      <w:divsChild>
        <w:div w:id="663552062">
          <w:marLeft w:val="0"/>
          <w:marRight w:val="0"/>
          <w:marTop w:val="0"/>
          <w:marBottom w:val="0"/>
          <w:divBdr>
            <w:top w:val="none" w:sz="0" w:space="0" w:color="auto"/>
            <w:left w:val="none" w:sz="0" w:space="0" w:color="auto"/>
            <w:bottom w:val="none" w:sz="0" w:space="0" w:color="auto"/>
            <w:right w:val="none" w:sz="0" w:space="0" w:color="auto"/>
          </w:divBdr>
        </w:div>
        <w:div w:id="1280260155">
          <w:marLeft w:val="0"/>
          <w:marRight w:val="0"/>
          <w:marTop w:val="0"/>
          <w:marBottom w:val="0"/>
          <w:divBdr>
            <w:top w:val="none" w:sz="0" w:space="0" w:color="auto"/>
            <w:left w:val="none" w:sz="0" w:space="0" w:color="auto"/>
            <w:bottom w:val="none" w:sz="0" w:space="0" w:color="auto"/>
            <w:right w:val="none" w:sz="0" w:space="0" w:color="auto"/>
          </w:divBdr>
        </w:div>
      </w:divsChild>
    </w:div>
    <w:div w:id="1168520496">
      <w:bodyDiv w:val="1"/>
      <w:marLeft w:val="0"/>
      <w:marRight w:val="0"/>
      <w:marTop w:val="0"/>
      <w:marBottom w:val="0"/>
      <w:divBdr>
        <w:top w:val="none" w:sz="0" w:space="0" w:color="auto"/>
        <w:left w:val="none" w:sz="0" w:space="0" w:color="auto"/>
        <w:bottom w:val="none" w:sz="0" w:space="0" w:color="auto"/>
        <w:right w:val="none" w:sz="0" w:space="0" w:color="auto"/>
      </w:divBdr>
    </w:div>
    <w:div w:id="1178886396">
      <w:bodyDiv w:val="1"/>
      <w:marLeft w:val="0"/>
      <w:marRight w:val="0"/>
      <w:marTop w:val="0"/>
      <w:marBottom w:val="0"/>
      <w:divBdr>
        <w:top w:val="none" w:sz="0" w:space="0" w:color="auto"/>
        <w:left w:val="none" w:sz="0" w:space="0" w:color="auto"/>
        <w:bottom w:val="none" w:sz="0" w:space="0" w:color="auto"/>
        <w:right w:val="none" w:sz="0" w:space="0" w:color="auto"/>
      </w:divBdr>
      <w:divsChild>
        <w:div w:id="406345976">
          <w:marLeft w:val="0"/>
          <w:marRight w:val="0"/>
          <w:marTop w:val="0"/>
          <w:marBottom w:val="0"/>
          <w:divBdr>
            <w:top w:val="none" w:sz="0" w:space="0" w:color="auto"/>
            <w:left w:val="none" w:sz="0" w:space="0" w:color="auto"/>
            <w:bottom w:val="none" w:sz="0" w:space="0" w:color="auto"/>
            <w:right w:val="none" w:sz="0" w:space="0" w:color="auto"/>
          </w:divBdr>
          <w:divsChild>
            <w:div w:id="1421291143">
              <w:marLeft w:val="0"/>
              <w:marRight w:val="0"/>
              <w:marTop w:val="0"/>
              <w:marBottom w:val="0"/>
              <w:divBdr>
                <w:top w:val="none" w:sz="0" w:space="0" w:color="auto"/>
                <w:left w:val="none" w:sz="0" w:space="0" w:color="auto"/>
                <w:bottom w:val="none" w:sz="0" w:space="0" w:color="auto"/>
                <w:right w:val="none" w:sz="0" w:space="0" w:color="auto"/>
              </w:divBdr>
              <w:divsChild>
                <w:div w:id="145979116">
                  <w:marLeft w:val="0"/>
                  <w:marRight w:val="0"/>
                  <w:marTop w:val="0"/>
                  <w:marBottom w:val="0"/>
                  <w:divBdr>
                    <w:top w:val="none" w:sz="0" w:space="0" w:color="auto"/>
                    <w:left w:val="none" w:sz="0" w:space="0" w:color="auto"/>
                    <w:bottom w:val="none" w:sz="0" w:space="0" w:color="auto"/>
                    <w:right w:val="none" w:sz="0" w:space="0" w:color="auto"/>
                  </w:divBdr>
                  <w:divsChild>
                    <w:div w:id="1945571977">
                      <w:marLeft w:val="0"/>
                      <w:marRight w:val="0"/>
                      <w:marTop w:val="0"/>
                      <w:marBottom w:val="0"/>
                      <w:divBdr>
                        <w:top w:val="none" w:sz="0" w:space="0" w:color="auto"/>
                        <w:left w:val="none" w:sz="0" w:space="0" w:color="auto"/>
                        <w:bottom w:val="none" w:sz="0" w:space="0" w:color="auto"/>
                        <w:right w:val="none" w:sz="0" w:space="0" w:color="auto"/>
                      </w:divBdr>
                    </w:div>
                    <w:div w:id="53497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452663">
      <w:bodyDiv w:val="1"/>
      <w:marLeft w:val="0"/>
      <w:marRight w:val="0"/>
      <w:marTop w:val="0"/>
      <w:marBottom w:val="0"/>
      <w:divBdr>
        <w:top w:val="none" w:sz="0" w:space="0" w:color="auto"/>
        <w:left w:val="none" w:sz="0" w:space="0" w:color="auto"/>
        <w:bottom w:val="none" w:sz="0" w:space="0" w:color="auto"/>
        <w:right w:val="none" w:sz="0" w:space="0" w:color="auto"/>
      </w:divBdr>
      <w:divsChild>
        <w:div w:id="239101909">
          <w:marLeft w:val="0"/>
          <w:marRight w:val="0"/>
          <w:marTop w:val="0"/>
          <w:marBottom w:val="0"/>
          <w:divBdr>
            <w:top w:val="none" w:sz="0" w:space="0" w:color="auto"/>
            <w:left w:val="none" w:sz="0" w:space="0" w:color="auto"/>
            <w:bottom w:val="none" w:sz="0" w:space="0" w:color="auto"/>
            <w:right w:val="none" w:sz="0" w:space="0" w:color="auto"/>
          </w:divBdr>
        </w:div>
        <w:div w:id="89087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46922-EA9F-4521-A5C0-BFBF2495F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4</Pages>
  <Words>3913</Words>
  <Characters>21136</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Welington</dc:creator>
  <cp:lastModifiedBy>Welington</cp:lastModifiedBy>
  <cp:revision>5</cp:revision>
  <cp:lastPrinted>2012-05-13T22:21:00Z</cp:lastPrinted>
  <dcterms:created xsi:type="dcterms:W3CDTF">2012-05-04T00:15:00Z</dcterms:created>
  <dcterms:modified xsi:type="dcterms:W3CDTF">2012-05-16T00:55:00Z</dcterms:modified>
</cp:coreProperties>
</file>